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A8" w:rsidRPr="00C8190F" w:rsidRDefault="00C8190F" w:rsidP="00C8190F">
      <w:pPr>
        <w:jc w:val="center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C8190F">
        <w:rPr>
          <w:rFonts w:ascii="Times New Roman" w:hAnsi="Times New Roman" w:cs="Times New Roman"/>
          <w:sz w:val="36"/>
          <w:szCs w:val="36"/>
          <w:shd w:val="clear" w:color="auto" w:fill="FFFFFF"/>
        </w:rPr>
        <w:t>Итоги городской конференции «Векторы и инструменты реализации задач дошкольного образования г. Екатеринбурга»</w:t>
      </w:r>
      <w:r w:rsidRPr="00C8190F">
        <w:rPr>
          <w:rFonts w:ascii="Times New Roman" w:hAnsi="Times New Roman" w:cs="Times New Roman"/>
          <w:sz w:val="36"/>
          <w:szCs w:val="36"/>
          <w:shd w:val="clear" w:color="auto" w:fill="FFFFFF"/>
        </w:rPr>
        <w:t>.</w:t>
      </w:r>
    </w:p>
    <w:p w:rsidR="00C8190F" w:rsidRPr="00C8190F" w:rsidRDefault="00C8190F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8190F">
        <w:rPr>
          <w:rFonts w:ascii="Times New Roman" w:hAnsi="Times New Roman" w:cs="Times New Roman"/>
          <w:sz w:val="27"/>
          <w:szCs w:val="27"/>
          <w:shd w:val="clear" w:color="auto" w:fill="FFFFFF"/>
        </w:rPr>
        <w:t>В соответствии с планом работы Департамента образования Администрации города Екатеринбурга 26 сентября 2024 года состоялась городская конференция «</w:t>
      </w:r>
      <w:hyperlink r:id="rId5" w:history="1">
        <w:r w:rsidRPr="00C8190F">
          <w:rPr>
            <w:rStyle w:val="a3"/>
            <w:rFonts w:ascii="Times New Roman" w:hAnsi="Times New Roman" w:cs="Times New Roman"/>
            <w:color w:val="auto"/>
            <w:sz w:val="21"/>
            <w:szCs w:val="21"/>
            <w:shd w:val="clear" w:color="auto" w:fill="FFFFFF"/>
          </w:rPr>
          <w:t>Векторы и инструменты реализации зад</w:t>
        </w:r>
        <w:bookmarkStart w:id="0" w:name="_GoBack"/>
        <w:bookmarkEnd w:id="0"/>
        <w:r w:rsidRPr="00C8190F">
          <w:rPr>
            <w:rStyle w:val="a3"/>
            <w:rFonts w:ascii="Times New Roman" w:hAnsi="Times New Roman" w:cs="Times New Roman"/>
            <w:color w:val="auto"/>
            <w:sz w:val="21"/>
            <w:szCs w:val="21"/>
            <w:shd w:val="clear" w:color="auto" w:fill="FFFFFF"/>
          </w:rPr>
          <w:t>ач дошкольного образования г. Екатеринбурга»</w:t>
        </w:r>
      </w:hyperlink>
      <w:r w:rsidRPr="00C8190F">
        <w:rPr>
          <w:rFonts w:ascii="Times New Roman" w:hAnsi="Times New Roman" w:cs="Times New Roman"/>
          <w:sz w:val="27"/>
          <w:szCs w:val="27"/>
          <w:shd w:val="clear" w:color="auto" w:fill="FFFFFF"/>
        </w:rPr>
        <w:t> (далее – Конференция).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работе Конференции работников дошкольного образования приняли участие более 350 педагогических работников дошкольных образовательных организаций (руководители, заместители руководителей, педагогические работники ДОО), представители </w:t>
      </w:r>
      <w:proofErr w:type="spell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УрГПУ</w:t>
      </w:r>
      <w:proofErr w:type="spell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, ГАОУ ДПО СО «ИРО».  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Целью проведения Конференции было определение задач работы системы дошкольного образования муниципального образования «город Екатеринбург» на 2024-2025 учебный год.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Организационная структура Конференции представляла собой 2 части.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пленарной части были представлены современные научные, научно-</w:t>
      </w:r>
      <w:proofErr w:type="gram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методические исследования</w:t>
      </w:r>
      <w:proofErr w:type="gram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области дошкольного образования.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докладами на пленарном </w:t>
      </w:r>
      <w:proofErr w:type="gram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заседании</w:t>
      </w:r>
      <w:proofErr w:type="gram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выступили: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Гумбатова</w:t>
      </w:r>
      <w:proofErr w:type="spell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И.В., директор Департамента образования Администрации города Екатеринбурга, «Основные направления работы муниципального дошкольного образования». В ходе выступления была представлена работа муниципального дошкольного образования, в том числе городских пилотных площадок, профессионально-педагогических сообществ. Анонсированы городские конкурсы для воспитанников ДОО. Намечены задачи работы на 2024-2025 </w:t>
      </w:r>
      <w:proofErr w:type="gram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учебный</w:t>
      </w:r>
      <w:proofErr w:type="gram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год.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Толстикова О.В. старший преподаватель кафедры дошкольного и начального образования ГАОУ ДПО СО «ИРО», «Методическая работа в ДОО: условия единства содержательной и организационной вариативности в едином образовательном пространстве Российской Федерации». Педагогическому сообществу были представлены направления методической работы в ДОО по результатам мониторинга качества дошкольного образования.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Толстая Н.Ю., исполнительный директор Издательства «Мозаичный парк», г. Москва, «Реализация ФОП ДО в группе раннего возраста. Комплексный подход». В ходе выступления представлены особенности организации образовательной деятельности в группе для детей раннего возраста в ДОО.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Тенкачева</w:t>
      </w:r>
      <w:proofErr w:type="spell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Т. Р., кандидат педагогических наук, доцент кафедры специальной психологии и специальной педагогики </w:t>
      </w:r>
      <w:proofErr w:type="spell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УрГПУ</w:t>
      </w:r>
      <w:proofErr w:type="spell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, «Организация инклюзивной образовательной среды детского сада: проблемы и пути их решения». В ходе выступления были определены условия реализации инклюзивной практики в образовательном дошкольном учреждении.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Практико-ориентированная часть конференции была представлена тремя образовательными треками: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«Векторы развития ДОО по результатам МКДО, аудита ОП ДО в ДОО г. Екатеринбурга», модератор - Толстикова О.В. Педагогические работники познакомились с результатами внешнего аудита ОП ДОО на соответствие требованиям ФГОС ДО и ФОП, определили трудности, дефициты в практике реализации ФОП в ДОО, наметили пути решения проблем: разработка/совершенствование/корректировка ОП ДО с использованием конструктора ОП (ИРЗАР);</w:t>
      </w:r>
      <w:proofErr w:type="gram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методического сопровождения профессионального развития педагогов ДОО на основе выявления  профессиональных дефицитов.  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«Реализуем ФОП ДО. Ребенок раннего возраста в ДОО», модератор - Толстая Н.Ю. Педагогическим работникам был представлен опыт работы инновационной площадки по организации работы с детьми раннего возраста. Педагогам было предложено использовать материалы работы инновационной площадки, </w:t>
      </w:r>
      <w:proofErr w:type="gram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размещенными</w:t>
      </w:r>
      <w:proofErr w:type="gram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сайте издательства М-Парк.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«Организация работы с детьми с ОВЗ в условиях ДОО», модератор - </w:t>
      </w:r>
      <w:proofErr w:type="spell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Тенкачева</w:t>
      </w:r>
      <w:proofErr w:type="spell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Т. Р. С целью организации эффективной образовательной работы с детьми с ОВЗ педагоги познакомились с психофизиологическими особенностями дошкольников с ОВЗ, с особенностями взаимодействия с семьями, воспитывающими ребенка с ограниченными возможностями здоровья, с регламентом работы психолого-медико-педагогического консилиума. Поступило предложение об организации курсов повышения квалификации для педагогов ДОО по организации работы с детьми с ОВЗ в условиях ДОО.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итогам Конференции Департаментом образования определены задачи развития муниципальной системы дошкольного образования на 2024/2025 </w:t>
      </w:r>
      <w:proofErr w:type="gram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учебный</w:t>
      </w:r>
      <w:proofErr w:type="gram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по основным направлениям работы: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создание условий для реализации </w:t>
      </w:r>
      <w:proofErr w:type="gram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инклюзивного</w:t>
      </w:r>
      <w:proofErr w:type="gram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образования детей с ОВЗ в условиях ДОО;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2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C819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основ духовно-нравственного развития, культурных, гражданско-патриотических ценностей детей дошкольного возраста;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создание условий для развития методических служб </w:t>
      </w:r>
      <w:proofErr w:type="gramStart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образовательных организациях, реализующих программы дошкольного образования;</w:t>
      </w:r>
    </w:p>
    <w:p w:rsidR="00C8190F" w:rsidRPr="00C8190F" w:rsidRDefault="00C8190F" w:rsidP="00C8190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190F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развитие форм профессионального общения педагогических работников ДОО.</w:t>
      </w:r>
    </w:p>
    <w:p w:rsidR="00C8190F" w:rsidRPr="00C8190F" w:rsidRDefault="00C8190F">
      <w:pPr>
        <w:rPr>
          <w:rFonts w:ascii="Times New Roman" w:hAnsi="Times New Roman" w:cs="Times New Roman"/>
        </w:rPr>
      </w:pPr>
    </w:p>
    <w:sectPr w:rsidR="00C8190F" w:rsidRPr="00C8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0F"/>
    <w:rsid w:val="003C6D4B"/>
    <w:rsid w:val="00867EA8"/>
    <w:rsid w:val="00C8190F"/>
    <w:rsid w:val="00D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190F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C8190F"/>
  </w:style>
  <w:style w:type="character" w:styleId="a4">
    <w:name w:val="Strong"/>
    <w:basedOn w:val="a0"/>
    <w:uiPriority w:val="22"/>
    <w:qFormat/>
    <w:rsid w:val="00C819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190F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C8190F"/>
  </w:style>
  <w:style w:type="character" w:styleId="a4">
    <w:name w:val="Strong"/>
    <w:basedOn w:val="a0"/>
    <w:uiPriority w:val="22"/>
    <w:qFormat/>
    <w:rsid w:val="00C819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nf.vdohnovenie.space/events/2022/all-russian-scientific-and-practical-conference-modern-primary-general-education-traditions-and-innovations,-problems-and-prospects-of-develop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709</Words>
  <Characters>4042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</cp:revision>
  <dcterms:created xsi:type="dcterms:W3CDTF">2024-10-10T06:40:00Z</dcterms:created>
  <dcterms:modified xsi:type="dcterms:W3CDTF">2024-10-10T06:43:00Z</dcterms:modified>
</cp:coreProperties>
</file>