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40" w:rsidRPr="00961540" w:rsidRDefault="00961540" w:rsidP="00961540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i/>
          <w:iCs/>
          <w:color w:val="EE105A"/>
          <w:sz w:val="28"/>
          <w:szCs w:val="28"/>
          <w:lang w:eastAsia="ru-RU"/>
        </w:rPr>
        <w:t>Главной целью охраны жизни и здоровья детей в детском саду является создание и обеспечение здоровых и безопасных</w:t>
      </w:r>
      <w:r w:rsidRPr="00961540">
        <w:rPr>
          <w:rFonts w:ascii="Times New Roman" w:eastAsia="Times New Roman" w:hAnsi="Times New Roman" w:cs="Times New Roman"/>
          <w:color w:val="EE105A"/>
          <w:sz w:val="28"/>
          <w:szCs w:val="28"/>
          <w:lang w:eastAsia="ru-RU"/>
        </w:rPr>
        <w:t> </w:t>
      </w:r>
      <w:r w:rsidRPr="00961540">
        <w:rPr>
          <w:rFonts w:ascii="Times New Roman" w:eastAsia="Times New Roman" w:hAnsi="Times New Roman" w:cs="Times New Roman"/>
          <w:i/>
          <w:iCs/>
          <w:color w:val="EE105A"/>
          <w:sz w:val="28"/>
          <w:szCs w:val="28"/>
          <w:lang w:eastAsia="ru-RU"/>
        </w:rPr>
        <w:t>условий, сохранение жизни и здоровья воспитанников </w:t>
      </w:r>
      <w:r w:rsidRPr="00961540">
        <w:rPr>
          <w:rFonts w:ascii="Times New Roman" w:eastAsia="Times New Roman" w:hAnsi="Times New Roman" w:cs="Times New Roman"/>
          <w:color w:val="EE105A"/>
          <w:sz w:val="28"/>
          <w:szCs w:val="28"/>
          <w:lang w:eastAsia="ru-RU"/>
        </w:rPr>
        <w:t> </w:t>
      </w:r>
      <w:r w:rsidRPr="00961540">
        <w:rPr>
          <w:rFonts w:ascii="Times New Roman" w:eastAsia="Times New Roman" w:hAnsi="Times New Roman" w:cs="Times New Roman"/>
          <w:i/>
          <w:iCs/>
          <w:color w:val="EE105A"/>
          <w:sz w:val="28"/>
          <w:szCs w:val="28"/>
          <w:lang w:eastAsia="ru-RU"/>
        </w:rPr>
        <w:t>в процессе воспитания и организованного отдыха.</w:t>
      </w:r>
    </w:p>
    <w:p w:rsidR="00961540" w:rsidRPr="00961540" w:rsidRDefault="00961540" w:rsidP="00961540">
      <w:pPr>
        <w:spacing w:after="0" w:line="240" w:lineRule="auto"/>
        <w:rPr>
          <w:rFonts w:ascii="Times New Roman" w:eastAsia="Times New Roman" w:hAnsi="Times New Roman" w:cs="Times New Roman"/>
          <w:color w:val="EE105A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r w:rsidRPr="00961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 Понятие безопасности в 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  вошли и такие понятия, как экологическая катастрофа и терроризм.</w:t>
      </w:r>
    </w:p>
    <w:p w:rsidR="00961540" w:rsidRDefault="00961540" w:rsidP="00961540">
      <w:pPr>
        <w:spacing w:before="96" w:after="96" w:line="288" w:lineRule="atLeast"/>
        <w:rPr>
          <w:rFonts w:ascii="Times New Roman" w:eastAsia="Times New Roman" w:hAnsi="Times New Roman" w:cs="Times New Roman"/>
          <w:b/>
          <w:color w:val="EE105A"/>
          <w:sz w:val="27"/>
          <w:szCs w:val="27"/>
          <w:lang w:eastAsia="ru-RU"/>
        </w:rPr>
      </w:pPr>
      <w:r w:rsidRPr="00961540">
        <w:rPr>
          <w:rFonts w:ascii="Times New Roman" w:eastAsia="Times New Roman" w:hAnsi="Times New Roman" w:cs="Times New Roman"/>
          <w:color w:val="EE105A"/>
          <w:sz w:val="27"/>
          <w:szCs w:val="27"/>
          <w:lang w:eastAsia="ru-RU"/>
        </w:rPr>
        <w:t xml:space="preserve">        Руководители ДОУ должны обеспечить безопасность с учетом современных требований, а для этого необходимо определить цели, задачи и стратегию работы. Руководителю и всему коллективу необходимо строить свою работу на основе законодательных и </w:t>
      </w:r>
      <w:r w:rsidRPr="00961540">
        <w:rPr>
          <w:rFonts w:ascii="Times New Roman" w:eastAsia="Times New Roman" w:hAnsi="Times New Roman" w:cs="Times New Roman"/>
          <w:b/>
          <w:color w:val="EE105A"/>
          <w:sz w:val="27"/>
          <w:szCs w:val="27"/>
          <w:lang w:eastAsia="ru-RU"/>
        </w:rPr>
        <w:t>инструктивно-директивных документов по разделам:</w:t>
      </w:r>
    </w:p>
    <w:p w:rsidR="00936305" w:rsidRPr="00936305" w:rsidRDefault="00936305" w:rsidP="00961540">
      <w:pPr>
        <w:spacing w:before="96" w:after="96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жизни и здоровья детей;</w:t>
      </w:r>
    </w:p>
    <w:p w:rsidR="00936305" w:rsidRDefault="00936305" w:rsidP="00936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и техногенная безопасность;</w:t>
      </w:r>
    </w:p>
    <w:p w:rsidR="00936305" w:rsidRDefault="00936305" w:rsidP="00936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дорожно-транспортного травматизма;</w:t>
      </w:r>
    </w:p>
    <w:p w:rsidR="00936305" w:rsidRDefault="00936305" w:rsidP="00936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и усиление бдительности при угрозе террористических актов.</w:t>
      </w:r>
    </w:p>
    <w:p w:rsidR="00961540" w:rsidRPr="00961540" w:rsidRDefault="00961540" w:rsidP="00961540">
      <w:pPr>
        <w:spacing w:before="96" w:after="96" w:line="288" w:lineRule="atLeast"/>
        <w:rPr>
          <w:rFonts w:ascii="Times New Roman" w:eastAsia="Times New Roman" w:hAnsi="Times New Roman" w:cs="Times New Roman"/>
          <w:color w:val="EE105A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EE105A"/>
          <w:sz w:val="27"/>
          <w:szCs w:val="27"/>
          <w:lang w:eastAsia="ru-RU"/>
        </w:rPr>
        <w:t xml:space="preserve">            В эту работу должны быть включены все участники </w:t>
      </w:r>
      <w:proofErr w:type="spellStart"/>
      <w:r w:rsidRPr="00961540">
        <w:rPr>
          <w:rFonts w:ascii="Times New Roman" w:eastAsia="Times New Roman" w:hAnsi="Times New Roman" w:cs="Times New Roman"/>
          <w:color w:val="EE105A"/>
          <w:sz w:val="27"/>
          <w:szCs w:val="27"/>
          <w:lang w:eastAsia="ru-RU"/>
        </w:rPr>
        <w:t>воспитательно</w:t>
      </w:r>
      <w:proofErr w:type="spellEnd"/>
      <w:r w:rsidRPr="00961540">
        <w:rPr>
          <w:rFonts w:ascii="Times New Roman" w:eastAsia="Times New Roman" w:hAnsi="Times New Roman" w:cs="Times New Roman"/>
          <w:color w:val="EE105A"/>
          <w:sz w:val="27"/>
          <w:szCs w:val="27"/>
          <w:lang w:eastAsia="ru-RU"/>
        </w:rPr>
        <w:t>-образовательного процесса: дети, сотрудники, родители.</w:t>
      </w:r>
    </w:p>
    <w:p w:rsidR="00961540" w:rsidRPr="00961540" w:rsidRDefault="00961540" w:rsidP="00961540">
      <w:pPr>
        <w:spacing w:before="96" w:after="96" w:line="288" w:lineRule="atLeast"/>
        <w:rPr>
          <w:rFonts w:ascii="Times New Roman" w:eastAsia="Times New Roman" w:hAnsi="Times New Roman" w:cs="Times New Roman"/>
          <w:color w:val="EE105A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EE105A"/>
          <w:sz w:val="27"/>
          <w:szCs w:val="27"/>
          <w:lang w:eastAsia="ru-RU"/>
        </w:rPr>
        <w:t>            Работа с детьми 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</w:t>
      </w:r>
    </w:p>
    <w:p w:rsidR="00961540" w:rsidRPr="00961540" w:rsidRDefault="00961540" w:rsidP="00961540">
      <w:pPr>
        <w:spacing w:before="96" w:after="96" w:line="288" w:lineRule="atLeast"/>
        <w:rPr>
          <w:rFonts w:ascii="Times New Roman" w:eastAsia="Times New Roman" w:hAnsi="Times New Roman" w:cs="Times New Roman"/>
          <w:color w:val="EE105A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EE105A"/>
          <w:sz w:val="27"/>
          <w:szCs w:val="27"/>
          <w:lang w:eastAsia="ru-RU"/>
        </w:rPr>
        <w:t xml:space="preserve">            Работа с сотрудниками строится на изучении нормативно-правовых документов, локальных актов, приказов по учреждению, инструкций по технике безопасности, должностных инструкций и обеспечении </w:t>
      </w:r>
      <w:proofErr w:type="gramStart"/>
      <w:r w:rsidRPr="00961540">
        <w:rPr>
          <w:rFonts w:ascii="Times New Roman" w:eastAsia="Times New Roman" w:hAnsi="Times New Roman" w:cs="Times New Roman"/>
          <w:color w:val="EE105A"/>
          <w:sz w:val="27"/>
          <w:szCs w:val="27"/>
          <w:lang w:eastAsia="ru-RU"/>
        </w:rPr>
        <w:t>контроля  за</w:t>
      </w:r>
      <w:proofErr w:type="gramEnd"/>
      <w:r w:rsidRPr="00961540">
        <w:rPr>
          <w:rFonts w:ascii="Times New Roman" w:eastAsia="Times New Roman" w:hAnsi="Times New Roman" w:cs="Times New Roman"/>
          <w:color w:val="EE105A"/>
          <w:sz w:val="27"/>
          <w:szCs w:val="27"/>
          <w:lang w:eastAsia="ru-RU"/>
        </w:rPr>
        <w:t> исполнением данных инструкций.</w:t>
      </w:r>
    </w:p>
    <w:p w:rsidR="00961540" w:rsidRDefault="00961540" w:rsidP="00961540">
      <w:pPr>
        <w:spacing w:before="96" w:after="100" w:line="288" w:lineRule="atLeast"/>
        <w:rPr>
          <w:rFonts w:ascii="Times New Roman" w:eastAsia="Times New Roman" w:hAnsi="Times New Roman" w:cs="Times New Roman"/>
          <w:color w:val="EE105A"/>
          <w:sz w:val="27"/>
          <w:szCs w:val="27"/>
          <w:lang w:eastAsia="ru-RU"/>
        </w:rPr>
      </w:pPr>
      <w:r w:rsidRPr="00961540">
        <w:rPr>
          <w:rFonts w:ascii="Times New Roman" w:eastAsia="Times New Roman" w:hAnsi="Times New Roman" w:cs="Times New Roman"/>
          <w:color w:val="EE105A"/>
          <w:sz w:val="27"/>
          <w:szCs w:val="27"/>
          <w:lang w:eastAsia="ru-RU"/>
        </w:rPr>
        <w:t>     Работа с родителями носит профилактическую направленность и может осуществляться в виде родительского всеобуча и проектной деятельности в соответствии  с реализацией раздела программы по ОБЖ (Пособие по безопасности для вас и вашей семьи).</w:t>
      </w:r>
    </w:p>
    <w:p w:rsidR="00961540" w:rsidRPr="00961540" w:rsidRDefault="00961540" w:rsidP="00961540">
      <w:pPr>
        <w:spacing w:before="30" w:after="30" w:line="240" w:lineRule="auto"/>
        <w:ind w:left="30" w:right="30"/>
        <w:outlineLvl w:val="0"/>
        <w:rPr>
          <w:rFonts w:ascii="Comic Sans MS" w:eastAsia="Times New Roman" w:hAnsi="Comic Sans MS" w:cs="Arial"/>
          <w:b/>
          <w:bCs/>
          <w:color w:val="4F4F4F"/>
          <w:kern w:val="36"/>
          <w:sz w:val="40"/>
          <w:szCs w:val="40"/>
          <w:lang w:eastAsia="ru-RU"/>
        </w:rPr>
      </w:pPr>
      <w:r w:rsidRPr="00961540">
        <w:rPr>
          <w:rFonts w:ascii="Comic Sans MS" w:eastAsia="Times New Roman" w:hAnsi="Comic Sans MS" w:cs="Arial"/>
          <w:b/>
          <w:bCs/>
          <w:color w:val="4F4F4F"/>
          <w:kern w:val="36"/>
          <w:sz w:val="40"/>
          <w:szCs w:val="40"/>
          <w:lang w:eastAsia="ru-RU"/>
        </w:rPr>
        <w:t>Охрана жизни и здоровья детей</w:t>
      </w:r>
    </w:p>
    <w:p w:rsidR="00961540" w:rsidRPr="00961540" w:rsidRDefault="00961540" w:rsidP="00961540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Законодательная база по охране жизни и здоровья детей: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Конвенция по правам ребенка, ст. 6, п. 1,2, ст.19;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Конституция РФ, ст. 41, п. 3, ст.;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Федеральный закон «Об основных гарантиях прав ребенка в РФ» 24.07.98 № 124-ФЗ;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-Гражданский кодекс РФ, гл. 59, ст. 1064 «Общие основания ответственности за причинение вреда», ст.1065 «Предупреждение причинения вреда»;</w:t>
      </w:r>
    </w:p>
    <w:p w:rsidR="00961540" w:rsidRPr="00961540" w:rsidRDefault="00961540" w:rsidP="00961540">
      <w:pPr>
        <w:spacing w:before="96" w:after="100" w:line="288" w:lineRule="atLeast"/>
        <w:rPr>
          <w:rFonts w:ascii="Times New Roman" w:eastAsia="Times New Roman" w:hAnsi="Times New Roman" w:cs="Times New Roman"/>
          <w:color w:val="EE105A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Семейный кодекс РФ, раздел 4, гл. 12, ст. 63, 65 «Права родителей по воспитанию и образованию детей»;</w:t>
      </w:r>
    </w:p>
    <w:p w:rsidR="00961540" w:rsidRPr="00961540" w:rsidRDefault="00961540" w:rsidP="00961540">
      <w:pPr>
        <w:spacing w:before="96" w:after="96" w:line="288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Закон РФ «Об образовании», ст. 32, п. 22.3 «Компетентность и ответственность образовательного учреждения»;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«Инструкция по организации охраны жизни и здоровья детей в детских садах и на детских площадках », утвержденная Министерством просвещения РСФСР 30 августа 1955г. № 42;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Приказ Минобразования РФ от 15.01.02 № 76 «О создании безопасных условий жизнедеятельности обучающихся в образовательных учреждениях»;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Приказ Минобразования РФ от 07.08.2000 № 2414 и Письмо Минобразования РФ от 12.07.2000 № 22-06.788 «О принятии дополнительных мер по предотвращению несчастных случаев с обучающимися и работниками образовательных учреждений »;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Приказ Минобразования РФ от 26.04.02 № 29/2084-6 «О всероссийской диспансеризации детей в 2002 г.»;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Инструктивно-методическое письмо Минобразования РФ от 14.03.2000 № 65 «О гигиенических требованиях к максимальной нагрузке на детей дошкольного возраста в организованных формах обучения»;</w:t>
      </w:r>
    </w:p>
    <w:p w:rsidR="00961540" w:rsidRPr="0069798E" w:rsidRDefault="00961540" w:rsidP="00961540">
      <w:pPr>
        <w:spacing w:before="96" w:after="96" w:line="288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МАДОУ</w:t>
      </w:r>
      <w:r w:rsidR="0069798E"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 </w:t>
      </w:r>
      <w:r w:rsidR="0069798E"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Екатеринбурга  и родительский договор.</w:t>
      </w:r>
    </w:p>
    <w:p w:rsidR="00961540" w:rsidRPr="0069798E" w:rsidRDefault="00961540" w:rsidP="00961540">
      <w:pPr>
        <w:spacing w:before="96" w:after="96" w:line="288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Внутренние локальные акты:  приказы и инструкции по охране жизни и здоровья детей:</w:t>
      </w:r>
    </w:p>
    <w:p w:rsidR="00961540" w:rsidRPr="0069798E" w:rsidRDefault="00961540" w:rsidP="00961540">
      <w:pPr>
        <w:spacing w:before="96" w:after="96" w:line="288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«О создании комиссии по охране жизни и здоровья детей»;</w:t>
      </w:r>
    </w:p>
    <w:p w:rsidR="00961540" w:rsidRPr="0069798E" w:rsidRDefault="00961540" w:rsidP="00961540">
      <w:pPr>
        <w:spacing w:before="96" w:after="96" w:line="288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«О дежурных администраторах»;</w:t>
      </w:r>
    </w:p>
    <w:p w:rsidR="00961540" w:rsidRPr="0069798E" w:rsidRDefault="00961540" w:rsidP="00961540">
      <w:pPr>
        <w:spacing w:before="96" w:after="96" w:line="288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для воспитателей по охране жизни и здоровья детей, по организации экскурсий, прогулок за пределы детского сада;</w:t>
      </w:r>
    </w:p>
    <w:p w:rsidR="00961540" w:rsidRPr="0069798E" w:rsidRDefault="00961540" w:rsidP="00961540">
      <w:pPr>
        <w:spacing w:before="96" w:after="96" w:line="288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жизни и здоровья детей в летний, зимний, осенний и весенний периоды;</w:t>
      </w:r>
    </w:p>
    <w:p w:rsidR="00961540" w:rsidRPr="0069798E" w:rsidRDefault="00961540" w:rsidP="00961540">
      <w:pPr>
        <w:spacing w:before="96" w:after="96" w:line="288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Инструкция по охране жизни и здоровья детей раннего возраста.</w:t>
      </w:r>
    </w:p>
    <w:p w:rsidR="00961540" w:rsidRPr="00961540" w:rsidRDefault="0069798E" w:rsidP="00961540">
      <w:pPr>
        <w:spacing w:before="96" w:after="96" w:line="288" w:lineRule="atLeas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hyperlink r:id="rId6" w:tgtFrame="_blank" w:history="1">
        <w:r w:rsidR="00961540" w:rsidRPr="00961540">
          <w:rPr>
            <w:rFonts w:ascii="Times New Roman" w:eastAsia="Times New Roman" w:hAnsi="Times New Roman" w:cs="Times New Roman"/>
            <w:b/>
            <w:bCs/>
            <w:color w:val="549200"/>
            <w:sz w:val="27"/>
            <w:szCs w:val="27"/>
            <w:lang w:eastAsia="ru-RU"/>
          </w:rPr>
          <w:t>Предложения в органы местного самоуправления МО в свердловской области о реализации мер по улучшению санитарно-эпидемиологической обстановки и выполнению требований санитарного законодательства по профилактике ОКИ вирусной этиологии.</w:t>
        </w:r>
      </w:hyperlink>
    </w:p>
    <w:p w:rsidR="00961540" w:rsidRPr="00961540" w:rsidRDefault="00961540" w:rsidP="00961540">
      <w:pPr>
        <w:spacing w:before="96" w:after="96" w:line="288" w:lineRule="atLeas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</w:p>
    <w:p w:rsidR="00961540" w:rsidRPr="00961540" w:rsidRDefault="00961540" w:rsidP="00961540">
      <w:pPr>
        <w:spacing w:before="30" w:after="30" w:line="240" w:lineRule="auto"/>
        <w:ind w:left="30" w:right="30"/>
        <w:outlineLvl w:val="0"/>
        <w:rPr>
          <w:rFonts w:ascii="Comic Sans MS" w:eastAsia="Times New Roman" w:hAnsi="Comic Sans MS" w:cs="Arial"/>
          <w:b/>
          <w:bCs/>
          <w:color w:val="4F4F4F"/>
          <w:kern w:val="36"/>
          <w:sz w:val="40"/>
          <w:szCs w:val="40"/>
          <w:lang w:eastAsia="ru-RU"/>
        </w:rPr>
      </w:pPr>
      <w:r w:rsidRPr="00961540">
        <w:rPr>
          <w:rFonts w:ascii="Comic Sans MS" w:eastAsia="Times New Roman" w:hAnsi="Comic Sans MS" w:cs="Arial"/>
          <w:b/>
          <w:bCs/>
          <w:color w:val="4F4F4F"/>
          <w:kern w:val="36"/>
          <w:sz w:val="40"/>
          <w:szCs w:val="40"/>
          <w:lang w:eastAsia="ru-RU"/>
        </w:rPr>
        <w:lastRenderedPageBreak/>
        <w:t>Противопожарная и безопасность</w:t>
      </w:r>
    </w:p>
    <w:p w:rsidR="00961540" w:rsidRDefault="00961540" w:rsidP="009615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961540" w:rsidRPr="00961540" w:rsidRDefault="00961540" w:rsidP="00961540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Законодательная база по пожарной и безопасности при чрезвычайных ситуациях</w:t>
      </w:r>
      <w:r w:rsidRPr="009615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противопожарного режима в Российской Федерации, утвержденные Постановлением Правительством Российской Федерации от 25 апреля 2012г. № 390</w:t>
      </w:r>
    </w:p>
    <w:p w:rsidR="00961540" w:rsidRPr="00961540" w:rsidRDefault="00961540" w:rsidP="00961540">
      <w:pPr>
        <w:spacing w:before="96" w:after="96" w:line="28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  <w:lang w:eastAsia="ru-RU"/>
        </w:rPr>
        <w:t>Локальные акты по пожарной безопасности</w:t>
      </w:r>
      <w:r w:rsidRPr="009615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-Пожарная декларация</w:t>
      </w:r>
    </w:p>
    <w:p w:rsidR="00961540" w:rsidRDefault="00961540" w:rsidP="00961540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-Приказ о назначении ответственных лиц за пожарную безопасность.</w:t>
      </w:r>
      <w:proofErr w:type="gramStart"/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об установлении противопожарного режима.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-Приказ об утверждении  добровольной пожарной дружины.</w:t>
      </w:r>
    </w:p>
    <w:p w:rsidR="00961540" w:rsidRPr="00961540" w:rsidRDefault="00961540" w:rsidP="00961540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proofErr w:type="spellStart"/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Общеобъектовая</w:t>
      </w:r>
      <w:proofErr w:type="spellEnd"/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инструкция о мерах пожарной безопасности.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proofErr w:type="gramStart"/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proofErr w:type="gramEnd"/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лан противопожарных мероприятий.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-План эвакуации на случай пожара.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-Инструкция к плану эвакуации людей при возникновении пожара.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-Инструкция о порядке действий администрации учреждения в случае возникновения    пожара.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-Инструкция о порядке действий персонала в случае возникновения пожара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-Журнал учета проведения тренировок по эвакуации на случай пожара.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-Журнал учета инструктажей по пожарной безопасности.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-Акт замеров сопротивления изоляции электросети.</w:t>
      </w:r>
      <w:proofErr w:type="gramStart"/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 проверки состояния огнезащитной обработки деревянных конструкций чердачных помещений.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-Документы по техническому обслуживанию огнетушителей.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-Эксплуатационный паспорт на огнетушитель.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-Журнал результатов технического обслуживания огнетушителей.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-Журнал технического обслуживания огнетушителей.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-Журнал проведения испытаний и перезарядки огнетушителей.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-Договор на обслуживание автоматической пожарной сигнализации.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-Журнал регистрации работ по техническому обслуживанию и ремонту автоматических установок пожаротушения, </w:t>
      </w:r>
      <w:proofErr w:type="spellStart"/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дымоудаления</w:t>
      </w:r>
      <w:proofErr w:type="spellEnd"/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охранной, пожарной и охранно-пожарной сигнализации (заполняется обслуживающей организацией).      </w:t>
      </w:r>
    </w:p>
    <w:p w:rsidR="00B50B20" w:rsidRDefault="00B50B20"/>
    <w:p w:rsidR="00961540" w:rsidRPr="00961540" w:rsidRDefault="00961540" w:rsidP="009615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lang w:eastAsia="ru-RU"/>
        </w:rPr>
      </w:pPr>
      <w:r w:rsidRPr="00961540">
        <w:rPr>
          <w:rFonts w:cs="Arial"/>
          <w:b/>
          <w:i/>
          <w:sz w:val="32"/>
          <w:szCs w:val="32"/>
        </w:rPr>
        <w:t>Обеспечение безопасности и усиление бдительности при угрозе террористических актов</w:t>
      </w:r>
    </w:p>
    <w:p w:rsidR="00961540" w:rsidRPr="00961540" w:rsidRDefault="00961540" w:rsidP="00961540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Законодательная база по обеспечению безопасности и усилению бдительности при угрозе террористических актов: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№ 3808 «О борьбе с терроризмом» (принят Госдумой 03.07.98);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Уголовный кодекс РФ, раздел 9 «Преступления против общественной безопасности и общественного порядка», гл.24, ст. 205 «Терроризм» (принят Госдумой 24.05.96);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Постановление Правительства РФ от 15.09.99 № 1040 «О мерах по противодействию терроризму»;</w:t>
      </w:r>
    </w:p>
    <w:p w:rsidR="00961540" w:rsidRPr="00961540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61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Памятка «МЧС предупреждает: ваша безопасность при угрозе взрыва. Меры защиты по предупреждению и при угрозе террористических актов», 2001.</w:t>
      </w:r>
    </w:p>
    <w:p w:rsidR="00961540" w:rsidRPr="0069798E" w:rsidRDefault="00961540" w:rsidP="009615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7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Локальные акты учреждения: </w:t>
      </w:r>
    </w:p>
    <w:p w:rsidR="00961540" w:rsidRPr="0069798E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Паспорт безопасности М</w:t>
      </w:r>
      <w:r w:rsid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ДОУ</w:t>
      </w:r>
      <w:r w:rsid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-</w:t>
      </w:r>
      <w:r w:rsidRP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детский сад № </w:t>
      </w:r>
      <w:r w:rsid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80</w:t>
      </w:r>
      <w:r w:rsidRP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961540" w:rsidRPr="0069798E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-Приказ об организации охраны, пропускного и внутри объектового режимов работы в здании и на территории М</w:t>
      </w:r>
      <w:r w:rsid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ДОУ</w:t>
      </w:r>
      <w:r w:rsid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-</w:t>
      </w:r>
      <w:r w:rsidRP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детский сад № </w:t>
      </w:r>
      <w:r w:rsid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80</w:t>
      </w:r>
      <w:r w:rsidRP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961540" w:rsidRPr="0069798E" w:rsidRDefault="00961540" w:rsidP="00961540">
      <w:pPr>
        <w:spacing w:before="96" w:after="96" w:line="288" w:lineRule="atLeas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-Инструкции по обеспечению безопасности, антитеррористической защищенности сотрудников и воспитанников в условиях повседневной жизни;</w:t>
      </w:r>
    </w:p>
    <w:p w:rsidR="00961540" w:rsidRPr="0069798E" w:rsidRDefault="00961540" w:rsidP="0069798E">
      <w:pPr>
        <w:spacing w:before="96" w:after="96" w:line="288" w:lineRule="atLeas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6979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-План профилактической работы по предупреждению террористических актов.</w:t>
      </w:r>
    </w:p>
    <w:p w:rsidR="00961540" w:rsidRPr="00961540" w:rsidRDefault="00961540" w:rsidP="009615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154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Для безопасности и комфорта вашего малыша</w:t>
      </w:r>
    </w:p>
    <w:p w:rsidR="00961540" w:rsidRPr="0069798E" w:rsidRDefault="00961540" w:rsidP="009615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УВАЖАЕМЫЙ РОДИТЕЛЬ</w:t>
      </w:r>
      <w:r w:rsidRPr="006979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!</w:t>
      </w:r>
    </w:p>
    <w:p w:rsidR="00961540" w:rsidRPr="0069798E" w:rsidRDefault="00961540" w:rsidP="009615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будем убеждать Вас использовать специальное кресло для Вашего малыша. Ведь обсуждение этого вопроса подобно обсуждению вопроса «нужны ли ребенку витамины?!». Это поняли и законодатели: с 1 января 2007 года детские автокресла в России стали обязательными. Максимальное количество баллов в  </w:t>
      </w:r>
      <w:proofErr w:type="spellStart"/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крэш</w:t>
      </w:r>
      <w:proofErr w:type="spellEnd"/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тестах - аргумент серьезный, но не решающий, поэтому:</w:t>
      </w:r>
    </w:p>
    <w:p w:rsidR="00961540" w:rsidRPr="0069798E" w:rsidRDefault="00961540" w:rsidP="0096154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ребенку в автокресле должно быть удобно. Здесь важно все, не только первоочередные форма, жесткость и материал сиденья, но и цвет обивки, наличие столика и подножки…</w:t>
      </w:r>
    </w:p>
    <w:p w:rsidR="00961540" w:rsidRPr="0069798E" w:rsidRDefault="00961540" w:rsidP="0096154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примерки кресла к автомобилю нужно проверить, хватает ли длины ремня безопасности для установки выбранной модели. Особенно это важно для люлек, там, где ремня должно быть «много».</w:t>
      </w:r>
    </w:p>
    <w:p w:rsidR="00961540" w:rsidRPr="0069798E" w:rsidRDefault="00961540" w:rsidP="0096154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Кресло должно стоять очень плотно и иметь минимальную подвижность вперед и в стороны.</w:t>
      </w:r>
    </w:p>
    <w:p w:rsidR="00961540" w:rsidRPr="0069798E" w:rsidRDefault="00961540" w:rsidP="0096154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безопасное место для установки автокресла - сзади посередине, но только если оно оборудовано трехточечным ремнем. Если трехточечных ремней сзади два, ставьте кресло справа, со стороны тротуара.</w:t>
      </w:r>
    </w:p>
    <w:p w:rsidR="00961540" w:rsidRPr="0069798E" w:rsidRDefault="00961540" w:rsidP="0096154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Переднее место потенциально более опасно. Использовать его стоит лишь при необходимости и если это допускает инструкция. Обязательно отключите подушку безопасности!</w:t>
      </w:r>
    </w:p>
    <w:p w:rsidR="00961540" w:rsidRPr="00961540" w:rsidRDefault="00961540" w:rsidP="0096154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 УМВД России по г. Екатеринбургу</w:t>
      </w:r>
    </w:p>
    <w:p w:rsidR="00961540" w:rsidRPr="00961540" w:rsidRDefault="00961540" w:rsidP="009615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961540"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w:drawing>
          <wp:inline distT="0" distB="0" distL="0" distR="0" wp14:anchorId="4E3A0311" wp14:editId="22948722">
            <wp:extent cx="4762500" cy="190500"/>
            <wp:effectExtent l="0" t="0" r="0" b="0"/>
            <wp:docPr id="1" name="Рисунок 1" descr="http://detsad48.ucoz.ru/MARKER/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48.ucoz.ru/MARKER/bord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98E" w:rsidRDefault="0069798E" w:rsidP="009615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0"/>
          <w:lang w:eastAsia="ru-RU"/>
        </w:rPr>
      </w:pPr>
    </w:p>
    <w:p w:rsidR="0069798E" w:rsidRDefault="0069798E" w:rsidP="009615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0"/>
          <w:lang w:eastAsia="ru-RU"/>
        </w:rPr>
      </w:pPr>
    </w:p>
    <w:p w:rsidR="0069798E" w:rsidRDefault="0069798E" w:rsidP="009615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0"/>
          <w:lang w:eastAsia="ru-RU"/>
        </w:rPr>
      </w:pPr>
    </w:p>
    <w:p w:rsidR="0069798E" w:rsidRDefault="0069798E" w:rsidP="009615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0"/>
          <w:lang w:eastAsia="ru-RU"/>
        </w:rPr>
      </w:pPr>
      <w:bookmarkStart w:id="0" w:name="_GoBack"/>
      <w:bookmarkEnd w:id="0"/>
    </w:p>
    <w:p w:rsidR="00961540" w:rsidRPr="0069798E" w:rsidRDefault="00961540" w:rsidP="009615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798E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 xml:space="preserve">Уважаемые родители, </w:t>
      </w:r>
    </w:p>
    <w:p w:rsidR="00961540" w:rsidRPr="0069798E" w:rsidRDefault="00961540" w:rsidP="009615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напомните детям о правилах безопасности на дорогах!</w:t>
      </w:r>
    </w:p>
    <w:p w:rsidR="00961540" w:rsidRPr="0069798E" w:rsidRDefault="00961540" w:rsidP="00961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proofErr w:type="gramStart"/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– на перекрестках по линии тротуаров или обочин.</w:t>
      </w:r>
      <w:proofErr w:type="gramEnd"/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Разрешается переходить проезжую часть только на зеленый сигнал светофора </w:t>
      </w:r>
      <w:proofErr w:type="gramStart"/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proofErr w:type="gramEnd"/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конечно же не забывай всегда убедиться в своей безопасности.</w:t>
      </w:r>
    </w:p>
    <w:p w:rsidR="00961540" w:rsidRPr="0069798E" w:rsidRDefault="00961540" w:rsidP="00961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загородной дороге при движении по проезжей части пешеходы должны идти навстречу движению транспорта по обочине.</w:t>
      </w:r>
    </w:p>
    <w:p w:rsidR="00961540" w:rsidRPr="0069798E" w:rsidRDefault="00961540" w:rsidP="00961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>3. Играть на проезжей части или около нее – категорически запрещено!</w:t>
      </w:r>
    </w:p>
    <w:p w:rsidR="00961540" w:rsidRPr="0069798E" w:rsidRDefault="00961540" w:rsidP="00961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В автомобиле пассажир обязан всегда пристегивать ремень безопасности, а </w:t>
      </w:r>
      <w:proofErr w:type="gramStart"/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>дети</w:t>
      </w:r>
      <w:proofErr w:type="gramEnd"/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чей рост ниже полутора метра должны использовать специальные удерживающие устройства (автомобильное кресло, бустер и </w:t>
      </w:r>
      <w:proofErr w:type="spellStart"/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>фест</w:t>
      </w:r>
      <w:proofErr w:type="spellEnd"/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961540" w:rsidRPr="0069798E" w:rsidRDefault="00961540" w:rsidP="0096154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Сотрудники полиции принимают повышенные меры, направленные на защиту детей и подростков от дорожных происшествий. Мы обращаемся ко всем взрослым и призываем водителей и родителей быть внимательнее к детям, которые переходят проезжую часть. Не оставайтесь равнодушными к ребенку, который нарушает ПДД, возможно если вы вовремя остановите ребенка-нарушителя,  то предотвратите неисправимую трагедию. </w:t>
      </w:r>
    </w:p>
    <w:p w:rsidR="00961540" w:rsidRPr="0069798E" w:rsidRDefault="00961540" w:rsidP="0096154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6979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69798E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Родители, внимание!</w:t>
      </w:r>
    </w:p>
    <w:p w:rsidR="00961540" w:rsidRPr="0069798E" w:rsidRDefault="00961540" w:rsidP="00961540">
      <w:pPr>
        <w:spacing w:before="100" w:beforeAutospacing="1" w:after="100" w:afterAutospacing="1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городе Екатеринбурге в дорожно-транспортных происшествиях травмы различной степени тяжести получают более 200 детей в возрасте до 16 лет.  По статистике, каждый пострадавший в ДТП, впоследствии становится пациентом больницы, т.к., в первую очередь, при дорожно-транспортных происшествиях с участием юных пешеходов травмируется головной мозг ребёнка.</w:t>
      </w:r>
    </w:p>
    <w:p w:rsidR="00961540" w:rsidRPr="0069798E" w:rsidRDefault="00961540" w:rsidP="00961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  Анализ ДТП показывает, что главной причиной дорожных трагедий является отсутствие у детей навыков безопасного дорожного поведения и умения наблюдать: осматривать дорогу, замечать машину, оценивать её скорость и направление движения на большой скорости машины из-за стоящего предвидеть, предвидеть возможность появления двигаю транспорта и других предметов (кустов, заборов, сугробов, киосков и т.п.)</w:t>
      </w:r>
      <w:proofErr w:type="gramStart"/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,з</w:t>
      </w:r>
      <w:proofErr w:type="gramEnd"/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акрывающих обзор проезжей части.</w:t>
      </w:r>
    </w:p>
    <w:p w:rsidR="00961540" w:rsidRPr="0069798E" w:rsidRDefault="00961540" w:rsidP="00961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 Поэтому практическое обучение детей наблюдению должно проводиться родителями с самых первых совместных прогулок с самых первых совместных прогулок с детьми. Многократное наблюдение ситуаций 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тренировка движений обязательно приведут к формированию у ребенка автоматических, жизненно необходимых навыков безопасности. Для достижения этих целей необходимо использовать движение родителей с ребёнком по улице.                                                                    </w:t>
      </w:r>
    </w:p>
    <w:p w:rsidR="00961540" w:rsidRPr="0069798E" w:rsidRDefault="00961540" w:rsidP="00961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 дома нужно выйти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заблаговременно,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чтобы оставался лимит времени; ребёнок должен привыкнуть ходить по улице не спеша.     </w:t>
      </w:r>
    </w:p>
    <w:p w:rsidR="00961540" w:rsidRPr="0069798E" w:rsidRDefault="00961540" w:rsidP="00961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Перед переходом проезжей части необходимо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 остановиться;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переходить проезжую часть размеренным шагом без какой-либо спешки. При переходе улицы необходимо, чтобы шагом шёл и ребёнок.                                                                                     </w:t>
      </w:r>
    </w:p>
    <w:p w:rsidR="00961540" w:rsidRPr="0069798E" w:rsidRDefault="00961540" w:rsidP="00961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Приучите ребёнка переходить проезжую часть только на пешеходных переходах и перекрёстках.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 </w:t>
      </w:r>
    </w:p>
    <w:p w:rsidR="00961540" w:rsidRPr="0069798E" w:rsidRDefault="00961540" w:rsidP="00961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Никогда не выходите на проезжую часть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из-за стоящего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транспорта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предметов, закрывающих обзор проезжей части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Стоящий на остановке трамвай, троллейбус, автобус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обходить ни сзади, ни спереди. Необходимо отойти от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него до ближайшего перехода и только там перейти проезжую часть.                                                                                                                 </w:t>
      </w:r>
    </w:p>
    <w:p w:rsidR="00961540" w:rsidRPr="0069798E" w:rsidRDefault="00961540" w:rsidP="00961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Увидев общественный транспорт, стоящий на противоположной стороне,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спешите и не бегите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Приучите, что это опасно и лучше подождать следующего.                    </w:t>
      </w:r>
    </w:p>
    <w:p w:rsidR="00961540" w:rsidRPr="0069798E" w:rsidRDefault="00961540" w:rsidP="00961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Выходя на проезжую часть,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прекращайте посторонние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разговоры 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ребёнком</w:t>
      </w:r>
      <w:proofErr w:type="gramStart"/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должен привыкнуть, что при переходе не  надо отвлекаться на разговоры, а сосредотачивать внимание только на дорожной обстановке. Исключение делается для нескольких фраз, обращающих внимание ребёнка на дорожную ситуацию.                                                                                                        </w:t>
      </w:r>
    </w:p>
    <w:p w:rsidR="00961540" w:rsidRPr="0069798E" w:rsidRDefault="00961540" w:rsidP="00961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Следите за тем, чтобы переходить улицу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строго под прямым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углом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необходимо для лучшего наблюдения за машинами и более кратковременного нахождения на проезжей части.                     </w:t>
      </w:r>
    </w:p>
    <w:p w:rsidR="00961540" w:rsidRPr="0069798E" w:rsidRDefault="00961540" w:rsidP="00961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Там, где есть светофор, переходите проезжую часть только на зелёный сигнал,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предварительно обязательно убедившись в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 перехода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Ребёнок должен привыкнуть, что на красный и на жёлтый свет не переходят дорогу, даже если нет машин.                                                                                                               9. При переходе и на остановках общественного транспорта </w:t>
      </w:r>
      <w:r w:rsidRPr="00697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крепко держите  ребёнка за руку</w:t>
      </w: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т.к. ребёнок может неожиданно выбежать на проезжую часть.</w:t>
      </w:r>
    </w:p>
    <w:p w:rsidR="00961540" w:rsidRPr="0069798E" w:rsidRDefault="00961540" w:rsidP="009615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ПОМНИТЕ!</w:t>
      </w:r>
    </w:p>
    <w:p w:rsidR="00961540" w:rsidRPr="0069798E" w:rsidRDefault="00961540" w:rsidP="009615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ОБУЧАЕТСЯ ДВИЖЕНИЮ ПО </w:t>
      </w:r>
      <w:proofErr w:type="gramStart"/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proofErr w:type="gramEnd"/>
      <w:r w:rsidRPr="006979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ПРЕЖДЕ ВСЕГО НА ВАШЕМ ПРИМЕРЕ!</w:t>
      </w:r>
    </w:p>
    <w:p w:rsidR="00961540" w:rsidRPr="0069798E" w:rsidRDefault="00961540" w:rsidP="009615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98E">
        <w:rPr>
          <w:rFonts w:ascii="Times New Roman" w:eastAsia="Calibri" w:hAnsi="Times New Roman" w:cs="Times New Roman"/>
          <w:sz w:val="28"/>
          <w:szCs w:val="28"/>
        </w:rPr>
        <w:t>О ДОРОЖНЫХ ЛОВУШКАХ</w:t>
      </w:r>
    </w:p>
    <w:p w:rsidR="00961540" w:rsidRPr="0069798E" w:rsidRDefault="00961540" w:rsidP="00961540">
      <w:pPr>
        <w:ind w:firstLine="1077"/>
        <w:jc w:val="both"/>
        <w:textAlignment w:val="top"/>
        <w:rPr>
          <w:rFonts w:ascii="Times New Roman" w:eastAsia="Calibri" w:hAnsi="Times New Roman" w:cs="Times New Roman"/>
        </w:rPr>
      </w:pPr>
      <w:r w:rsidRPr="0069798E">
        <w:rPr>
          <w:rFonts w:ascii="Times New Roman" w:eastAsia="Calibri" w:hAnsi="Times New Roman" w:cs="Times New Roman"/>
        </w:rPr>
        <w:t>Многие считают, что несчастье на дорогах – случайность, и уберечься от нее невозможно. Это неверно! Несчастье на дорогах - случайность кажущаяся. Не многим известно, что 95% детей, пострадавших на дорогах в дорожных происшествиях, были сбиты автомобилями в повторяющихся ситуациях, так называемых дорожных "ловушках". Дорожная "ловушка" - это ситуация обманчивой безопасности. Такие "ловушки" надо уметь разгадать и избегать их.</w:t>
      </w:r>
    </w:p>
    <w:p w:rsidR="00961540" w:rsidRPr="0069798E" w:rsidRDefault="00961540" w:rsidP="00961540">
      <w:pPr>
        <w:ind w:firstLine="1077"/>
        <w:jc w:val="both"/>
        <w:textAlignment w:val="top"/>
        <w:rPr>
          <w:rFonts w:ascii="Times New Roman" w:eastAsia="Calibri" w:hAnsi="Times New Roman" w:cs="Times New Roman"/>
        </w:rPr>
      </w:pPr>
      <w:r w:rsidRPr="0069798E">
        <w:rPr>
          <w:rFonts w:ascii="Times New Roman" w:eastAsia="Calibri" w:hAnsi="Times New Roman" w:cs="Times New Roman"/>
        </w:rPr>
        <w:t xml:space="preserve">К сожалению, азбуке дорожных ситуаций детей не учат ни в семье, ни в школе. И это неудивительно. Сами взрослые не знают многих закономерностей, тонкостей дорожного движения. </w:t>
      </w:r>
    </w:p>
    <w:p w:rsidR="00961540" w:rsidRPr="0069798E" w:rsidRDefault="00961540" w:rsidP="00961540">
      <w:pPr>
        <w:ind w:firstLine="1077"/>
        <w:jc w:val="both"/>
        <w:rPr>
          <w:rFonts w:ascii="Times New Roman" w:eastAsia="Calibri" w:hAnsi="Times New Roman" w:cs="Times New Roman"/>
        </w:rPr>
      </w:pPr>
      <w:r w:rsidRPr="0069798E">
        <w:rPr>
          <w:rFonts w:ascii="Times New Roman" w:eastAsia="Calibri" w:hAnsi="Times New Roman" w:cs="Times New Roman"/>
        </w:rPr>
        <w:t xml:space="preserve">В типичную дорожную «ловушку» в конце апреля попала восьмилетняя девочка в городе Серове. Водитель грузового автомобиля «ЗИЛ» сбил ребенка, которая выбежала из-за забора на проезжую часть. </w:t>
      </w:r>
      <w:proofErr w:type="gramStart"/>
      <w:r w:rsidRPr="0069798E">
        <w:rPr>
          <w:rFonts w:ascii="Times New Roman" w:eastAsia="Calibri" w:hAnsi="Times New Roman" w:cs="Times New Roman"/>
        </w:rPr>
        <w:t>Школьница побежала за катившемся мячом, с которым она играла во дворе своего частного дома.</w:t>
      </w:r>
      <w:proofErr w:type="gramEnd"/>
      <w:r w:rsidRPr="0069798E">
        <w:rPr>
          <w:rFonts w:ascii="Times New Roman" w:eastAsia="Calibri" w:hAnsi="Times New Roman" w:cs="Times New Roman"/>
        </w:rPr>
        <w:t xml:space="preserve"> С переломом запястья девочка была увезена в больницу. </w:t>
      </w:r>
    </w:p>
    <w:p w:rsidR="00961540" w:rsidRPr="0069798E" w:rsidRDefault="00961540" w:rsidP="00961540">
      <w:pPr>
        <w:spacing w:before="100" w:beforeAutospacing="1" w:after="100" w:afterAutospacing="1"/>
        <w:ind w:firstLine="1080"/>
        <w:jc w:val="both"/>
        <w:textAlignment w:val="top"/>
        <w:rPr>
          <w:rFonts w:ascii="Times New Roman" w:eastAsia="Calibri" w:hAnsi="Times New Roman" w:cs="Times New Roman"/>
        </w:rPr>
      </w:pPr>
      <w:r w:rsidRPr="0069798E">
        <w:rPr>
          <w:rFonts w:ascii="Times New Roman" w:eastAsia="Calibri" w:hAnsi="Times New Roman" w:cs="Times New Roman"/>
        </w:rPr>
        <w:t xml:space="preserve">Как же научить ребенка безопасному поведению на дороге? Разберите вместе с ним типичные опасные дорожные ситуации, объясните, почему в первый момент ему показалось, что ситуация безопасная, в чем он ошибся. Закрепите знания рисунками, разыгрывайте ситуации на макете с игрушками. Помните: одних объяснений совершенно не достаточно. Прочные навыки транспортного поведения детей формируются только повседневной систематической тренировкой! Во время каждой прогулки с детьми, поездки с ними по делам, в гости, за город и т.п. учите их наблюдать за улицей и транспортом, анализировать встречающиеся дорожные ситуации, видеть в них опасные элементы, безошибочно действовать в различных обстоятельствах. </w:t>
      </w:r>
    </w:p>
    <w:p w:rsidR="00961540" w:rsidRDefault="00961540" w:rsidP="00961540">
      <w:pPr>
        <w:spacing w:before="100" w:beforeAutospacing="1" w:after="100" w:afterAutospacing="1"/>
        <w:ind w:firstLine="1080"/>
        <w:jc w:val="center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1540">
        <w:rPr>
          <w:rFonts w:ascii="Verdana" w:eastAsia="Calibri" w:hAnsi="Verdana" w:cs="Times New Roman"/>
          <w:b/>
          <w:bCs/>
          <w:color w:val="000000"/>
          <w:sz w:val="18"/>
        </w:rPr>
        <w:t>РЕБЕНОК НЕ УМЕЕТ ПРЕДВИДЕТЬ СКРЫТУЮ ОПАСНОСТЬ</w:t>
      </w:r>
      <w:r w:rsidRPr="00961540">
        <w:rPr>
          <w:rFonts w:ascii="Verdana" w:eastAsia="Calibri" w:hAnsi="Verdana" w:cs="Times New Roman"/>
          <w:color w:val="000000"/>
          <w:sz w:val="18"/>
          <w:szCs w:val="18"/>
        </w:rPr>
        <w:t xml:space="preserve"> (Рисунок №1)</w:t>
      </w:r>
      <w:r w:rsidRPr="00961540">
        <w:rPr>
          <w:rFonts w:ascii="Verdana" w:eastAsia="Calibri" w:hAnsi="Verdana" w:cs="Times New Roman"/>
          <w:color w:val="000000"/>
          <w:sz w:val="18"/>
          <w:szCs w:val="18"/>
        </w:rPr>
        <w:br/>
      </w:r>
      <w:r w:rsidRPr="00961540">
        <w:rPr>
          <w:rFonts w:ascii="Verdana" w:eastAsia="Calibri" w:hAnsi="Verdana" w:cs="Times New Roman"/>
          <w:color w:val="000000"/>
          <w:sz w:val="18"/>
          <w:szCs w:val="18"/>
        </w:rPr>
        <w:br/>
      </w:r>
      <w:r w:rsidRPr="00961540">
        <w:rPr>
          <w:rFonts w:ascii="Verdana" w:eastAsia="Calibri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383B450" wp14:editId="6EA90C72">
            <wp:extent cx="3811905" cy="1616075"/>
            <wp:effectExtent l="19050" t="0" r="0" b="0"/>
            <wp:docPr id="2" name="Рисунок 15" descr="http://gibdd.onego.ru/pict/dety_0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gibdd.onego.ru/pict/dety_07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540">
        <w:rPr>
          <w:rFonts w:ascii="Verdana" w:eastAsia="Calibri" w:hAnsi="Verdana" w:cs="Times New Roman"/>
          <w:color w:val="000000"/>
          <w:sz w:val="18"/>
          <w:szCs w:val="18"/>
        </w:rPr>
        <w:br/>
        <w:t xml:space="preserve">                                                                                                         </w:t>
      </w:r>
      <w:r w:rsidRPr="00961540">
        <w:rPr>
          <w:rFonts w:ascii="Verdana" w:eastAsia="Calibri" w:hAnsi="Verdana" w:cs="Times New Roman"/>
          <w:color w:val="000000"/>
          <w:sz w:val="18"/>
          <w:szCs w:val="18"/>
        </w:rPr>
        <w:br/>
        <w:t xml:space="preserve">                   </w:t>
      </w:r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Чем может быть опасна стоящая машина? Ваш ребенок не знает правильного ответа. За стоящей машиной часто </w:t>
      </w:r>
      <w:proofErr w:type="gramStart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>бывает</w:t>
      </w:r>
      <w:proofErr w:type="gramEnd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скрыта другая, движущаяся. Понаблюдайте вместе с ребенком за стоящими у края проезжей части машинами и фиксируйте его внимание на моменте, когда </w:t>
      </w:r>
      <w:proofErr w:type="gramStart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>из-за</w:t>
      </w:r>
      <w:proofErr w:type="gramEnd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стоящей внезапно появляется другая машина.</w:t>
      </w:r>
    </w:p>
    <w:p w:rsidR="0069798E" w:rsidRPr="00961540" w:rsidRDefault="0069798E" w:rsidP="00961540">
      <w:pPr>
        <w:spacing w:before="100" w:beforeAutospacing="1" w:after="100" w:afterAutospacing="1"/>
        <w:ind w:firstLine="1080"/>
        <w:jc w:val="center"/>
        <w:textAlignment w:val="top"/>
        <w:rPr>
          <w:rFonts w:ascii="Calibri" w:eastAsia="Calibri" w:hAnsi="Calibri" w:cs="Times New Roman"/>
          <w:color w:val="000000"/>
        </w:rPr>
      </w:pPr>
    </w:p>
    <w:p w:rsidR="00961540" w:rsidRPr="00961540" w:rsidRDefault="00961540" w:rsidP="00961540">
      <w:pPr>
        <w:spacing w:before="100" w:beforeAutospacing="1" w:after="100" w:afterAutospacing="1"/>
        <w:ind w:firstLine="1080"/>
        <w:jc w:val="both"/>
        <w:textAlignment w:val="top"/>
        <w:rPr>
          <w:rFonts w:ascii="Verdana" w:eastAsia="Calibri" w:hAnsi="Verdana" w:cs="Times New Roman"/>
          <w:color w:val="000000"/>
          <w:sz w:val="18"/>
          <w:szCs w:val="18"/>
        </w:rPr>
      </w:pPr>
      <w:r w:rsidRPr="00961540">
        <w:rPr>
          <w:rFonts w:ascii="Verdana" w:eastAsia="Calibri" w:hAnsi="Verdana" w:cs="Times New Roman"/>
          <w:b/>
          <w:bCs/>
          <w:color w:val="000000"/>
          <w:sz w:val="18"/>
        </w:rPr>
        <w:lastRenderedPageBreak/>
        <w:t>ОСТАНОВКА - МЕСТО, ГДЕ ДЕТИ ЧАЩЕ ВСЕГО ПОПАДАЮТ ПОД МАШИНУ</w:t>
      </w:r>
      <w:r w:rsidRPr="00961540">
        <w:rPr>
          <w:rFonts w:ascii="Verdana" w:eastAsia="Calibri" w:hAnsi="Verdana" w:cs="Times New Roman"/>
          <w:color w:val="000000"/>
          <w:sz w:val="18"/>
          <w:szCs w:val="18"/>
        </w:rPr>
        <w:t xml:space="preserve"> (Рисунок №2)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708"/>
      </w:tblGrid>
      <w:tr w:rsidR="00961540" w:rsidRPr="00961540" w:rsidTr="0069798E">
        <w:trPr>
          <w:tblCellSpacing w:w="15" w:type="dxa"/>
        </w:trPr>
        <w:tc>
          <w:tcPr>
            <w:tcW w:w="2476" w:type="pct"/>
            <w:vAlign w:val="center"/>
            <w:hideMark/>
          </w:tcPr>
          <w:p w:rsidR="00961540" w:rsidRPr="00961540" w:rsidRDefault="00961540" w:rsidP="00961540">
            <w:pPr>
              <w:spacing w:before="100" w:beforeAutospacing="1" w:after="100" w:afterAutospacing="1"/>
              <w:jc w:val="center"/>
              <w:textAlignment w:val="top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61540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 </w:t>
            </w:r>
            <w:r w:rsidRPr="00961540">
              <w:rPr>
                <w:rFonts w:ascii="Calibri" w:eastAsia="Calibri" w:hAnsi="Calibri" w:cs="Times New Roman"/>
              </w:rPr>
              <w:br/>
            </w:r>
            <w:r w:rsidRPr="0096154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C6E1747" wp14:editId="467FCB4B">
                  <wp:extent cx="2665730" cy="1435735"/>
                  <wp:effectExtent l="19050" t="0" r="1270" b="0"/>
                  <wp:docPr id="3" name="Рисунок 5" descr="http://gibdd.onego.ru/pict/dety_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gibdd.onego.ru/pict/dety_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435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pct"/>
            <w:vAlign w:val="center"/>
            <w:hideMark/>
          </w:tcPr>
          <w:p w:rsidR="00961540" w:rsidRPr="00961540" w:rsidRDefault="00961540" w:rsidP="00961540">
            <w:pPr>
              <w:spacing w:before="100" w:beforeAutospacing="1" w:after="100" w:afterAutospacing="1"/>
              <w:jc w:val="center"/>
              <w:textAlignment w:val="top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6154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FA6E78B" wp14:editId="310D9D88">
                  <wp:extent cx="2665730" cy="1435735"/>
                  <wp:effectExtent l="19050" t="0" r="1270" b="0"/>
                  <wp:docPr id="4" name="Рисунок 6" descr="http://gibdd.onego.ru/pict/dety_03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gibdd.onego.ru/pict/dety_03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435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1540" w:rsidRPr="0069798E" w:rsidRDefault="0069798E" w:rsidP="00961540">
      <w:pPr>
        <w:spacing w:before="100" w:beforeAutospacing="1" w:after="100" w:afterAutospacing="1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961540"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Где опаснее всего переходить проезжую часть: в зоне остановки или на перекрестке? Задайте этот вопрос ребенку. Обычно дети говорят: "На перекрестке опаснее". Это не так. В зоне остановки попадают под машину в три раза больше детей, чем на перекрестке.</w:t>
      </w:r>
    </w:p>
    <w:p w:rsidR="00961540" w:rsidRPr="00961540" w:rsidRDefault="00961540" w:rsidP="00961540">
      <w:pPr>
        <w:spacing w:before="100" w:beforeAutospacing="1" w:after="100" w:afterAutospacing="1"/>
        <w:ind w:firstLine="1080"/>
        <w:jc w:val="both"/>
        <w:textAlignment w:val="top"/>
        <w:rPr>
          <w:rFonts w:ascii="Verdana" w:eastAsia="Calibri" w:hAnsi="Verdana" w:cs="Times New Roman"/>
          <w:color w:val="000000"/>
          <w:sz w:val="18"/>
          <w:szCs w:val="18"/>
        </w:rPr>
      </w:pPr>
      <w:r w:rsidRPr="00961540">
        <w:rPr>
          <w:rFonts w:ascii="Verdana" w:eastAsia="Calibri" w:hAnsi="Verdana" w:cs="Times New Roman"/>
          <w:b/>
          <w:bCs/>
          <w:color w:val="000000"/>
          <w:sz w:val="18"/>
        </w:rPr>
        <w:t>УЧИТЕ РЕБЕНКА НАБЛЮДАТЬ ЗА ДОРОЖНОЙ ОБСТАНОВКОЙ СЛЕВА И СПРАВА, КОГДА СТОИТЕ НА ОСЕВОЙ ЛИНИИ</w:t>
      </w:r>
      <w:r w:rsidRPr="00961540">
        <w:rPr>
          <w:rFonts w:ascii="Verdana" w:eastAsia="Calibri" w:hAnsi="Verdana" w:cs="Times New Roman"/>
          <w:color w:val="000000"/>
          <w:sz w:val="18"/>
          <w:szCs w:val="18"/>
        </w:rPr>
        <w:t xml:space="preserve"> (Рисунок №3)</w:t>
      </w:r>
    </w:p>
    <w:p w:rsidR="00961540" w:rsidRPr="00961540" w:rsidRDefault="00961540" w:rsidP="00961540">
      <w:pPr>
        <w:spacing w:before="100" w:beforeAutospacing="1" w:after="100" w:afterAutospacing="1"/>
        <w:ind w:firstLine="1080"/>
        <w:jc w:val="both"/>
        <w:textAlignment w:val="top"/>
        <w:rPr>
          <w:rFonts w:ascii="Verdana" w:eastAsia="Calibri" w:hAnsi="Verdana" w:cs="Times New Roman"/>
          <w:b/>
          <w:bCs/>
          <w:color w:val="000000"/>
          <w:sz w:val="18"/>
        </w:rPr>
      </w:pPr>
      <w:r w:rsidRPr="00961540">
        <w:rPr>
          <w:rFonts w:ascii="Verdana" w:eastAsia="Calibri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1D4A4D5" wp14:editId="25C43A46">
            <wp:extent cx="3811905" cy="1616075"/>
            <wp:effectExtent l="19050" t="0" r="0" b="0"/>
            <wp:docPr id="5" name="Рисунок 14" descr="http://gibdd.onego.ru/pict/dety_0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gibdd.onego.ru/pict/dety_06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98E">
        <w:rPr>
          <w:rFonts w:ascii="Verdana" w:eastAsia="Calibri" w:hAnsi="Verdana" w:cs="Times New Roman"/>
          <w:color w:val="000000"/>
          <w:sz w:val="18"/>
          <w:szCs w:val="18"/>
        </w:rPr>
        <w:br/>
        <w:t xml:space="preserve">  </w:t>
      </w:r>
      <w:r w:rsidRPr="00961540">
        <w:rPr>
          <w:rFonts w:ascii="Verdana" w:eastAsia="Calibri" w:hAnsi="Verdana" w:cs="Times New Roman"/>
          <w:color w:val="000000"/>
          <w:sz w:val="18"/>
          <w:szCs w:val="18"/>
        </w:rPr>
        <w:t xml:space="preserve"> </w:t>
      </w:r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>Остановившись на осевой линии, дети следят, как правило, лишь за теми автомобилями, которые подъезжают к ним справа, и не думают о машинах, идущих у них за спиной. Испугавшись, ребенок может сделать шаг назад - прямо под колеса автомобиля, подъехавшего к нему слева. Покажите своему ребенку на дороге, что, если стоять на осевой, машины приближаются с обеих сторон, и объясните ему, как он дол</w:t>
      </w:r>
      <w:r w:rsid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жен вести себя. </w:t>
      </w:r>
      <w:r w:rsidR="0069798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69798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961540">
        <w:rPr>
          <w:rFonts w:ascii="Verdana" w:eastAsia="Calibri" w:hAnsi="Verdana" w:cs="Times New Roman"/>
          <w:b/>
          <w:bCs/>
          <w:color w:val="000000"/>
          <w:sz w:val="18"/>
        </w:rPr>
        <w:t>ОБЫЧНО ДЕТИ, ПРОПУСТИВ МАШИНУ, ТУТ ЖЕ БЕГУТ ЧЕРЕЗ ДОРОГУ. ЭТО ОЧЕНЬ ОПАСНО! (Рисунок№4)</w:t>
      </w:r>
    </w:p>
    <w:p w:rsidR="00961540" w:rsidRPr="0069798E" w:rsidRDefault="00961540" w:rsidP="00961540">
      <w:pPr>
        <w:spacing w:before="100" w:beforeAutospacing="1" w:after="100" w:afterAutospacing="1"/>
        <w:ind w:firstLine="1080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1540">
        <w:rPr>
          <w:rFonts w:ascii="Verdana" w:eastAsia="Calibri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3FC606D" wp14:editId="340C1D00">
            <wp:extent cx="3811905" cy="1616075"/>
            <wp:effectExtent l="19050" t="0" r="0" b="0"/>
            <wp:docPr id="6" name="Рисунок 13" descr="http://gibdd.onego.ru/pict/dety_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gibdd.onego.ru/pict/dety_05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98E">
        <w:rPr>
          <w:rFonts w:ascii="Verdana" w:eastAsia="Calibri" w:hAnsi="Verdana" w:cs="Times New Roman"/>
          <w:color w:val="000000"/>
          <w:sz w:val="18"/>
          <w:szCs w:val="18"/>
        </w:rPr>
        <w:br/>
        <w:t xml:space="preserve">  </w:t>
      </w:r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первые мгновения только что проехавший автомобиль нередко закрывает собой встречную машину. Под нее может попасть ребенок, если он, пропустив первый </w:t>
      </w:r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автомобиль, сразу побежит через дорогу. Показывайте ребенку на дороге, как только что проехавшая машина закрыла собой идущую в противоположном направлении, и объясняйте ему, как он должен вести себя в подобных обстоятельствах</w:t>
      </w:r>
    </w:p>
    <w:p w:rsidR="00961540" w:rsidRPr="00961540" w:rsidRDefault="00961540" w:rsidP="00961540">
      <w:pPr>
        <w:spacing w:before="100" w:beforeAutospacing="1" w:after="100" w:afterAutospacing="1"/>
        <w:ind w:firstLine="1080"/>
        <w:jc w:val="both"/>
        <w:textAlignment w:val="top"/>
        <w:rPr>
          <w:rFonts w:ascii="Verdana" w:eastAsia="Calibri" w:hAnsi="Verdana" w:cs="Times New Roman"/>
          <w:color w:val="000000"/>
          <w:sz w:val="18"/>
          <w:szCs w:val="18"/>
        </w:rPr>
      </w:pPr>
      <w:r w:rsidRPr="00961540">
        <w:rPr>
          <w:rFonts w:ascii="Verdana" w:eastAsia="Calibri" w:hAnsi="Verdana" w:cs="Times New Roman"/>
          <w:b/>
          <w:bCs/>
          <w:color w:val="000000"/>
          <w:sz w:val="18"/>
        </w:rPr>
        <w:t>УЧИТЕ ДЕТЕЙ НАБЛЮДАТЬ ЗА ДОРОГОЙ, ВИДЕТЬ И ПРЕДВИДЕТЬ ОПАСНОСТИ (Рисунок №5)</w:t>
      </w:r>
      <w:r w:rsidRPr="00961540">
        <w:rPr>
          <w:rFonts w:ascii="Verdana" w:eastAsia="Calibri" w:hAnsi="Verdana" w:cs="Times New Roman"/>
          <w:color w:val="000000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708"/>
      </w:tblGrid>
      <w:tr w:rsidR="00961540" w:rsidRPr="00961540" w:rsidTr="0069798E">
        <w:trPr>
          <w:tblCellSpacing w:w="15" w:type="dxa"/>
        </w:trPr>
        <w:tc>
          <w:tcPr>
            <w:tcW w:w="2476" w:type="pct"/>
            <w:vAlign w:val="center"/>
            <w:hideMark/>
          </w:tcPr>
          <w:p w:rsidR="00961540" w:rsidRPr="00961540" w:rsidRDefault="00961540" w:rsidP="00961540">
            <w:pPr>
              <w:spacing w:before="100" w:beforeAutospacing="1" w:after="100" w:afterAutospacing="1"/>
              <w:jc w:val="center"/>
              <w:textAlignment w:val="top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6154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6023139" wp14:editId="0D2725AF">
                  <wp:extent cx="2665730" cy="1435735"/>
                  <wp:effectExtent l="19050" t="0" r="1270" b="0"/>
                  <wp:docPr id="7" name="Рисунок 11" descr="http://gibdd.onego.ru/pict/dety_04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gibdd.onego.ru/pict/dety_04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435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pct"/>
            <w:vAlign w:val="center"/>
            <w:hideMark/>
          </w:tcPr>
          <w:p w:rsidR="00961540" w:rsidRPr="00961540" w:rsidRDefault="00961540" w:rsidP="00961540">
            <w:pPr>
              <w:spacing w:before="100" w:beforeAutospacing="1" w:after="100" w:afterAutospacing="1"/>
              <w:jc w:val="center"/>
              <w:textAlignment w:val="top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6154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1DD5A01" wp14:editId="13D2B162">
                  <wp:extent cx="2665730" cy="1435735"/>
                  <wp:effectExtent l="19050" t="0" r="1270" b="0"/>
                  <wp:docPr id="8" name="Рисунок 12" descr="http://gibdd.onego.ru/pict/dety_04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gibdd.onego.ru/pict/dety_04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435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1540" w:rsidRPr="0069798E" w:rsidRDefault="00961540" w:rsidP="00961540">
      <w:pPr>
        <w:spacing w:before="100" w:beforeAutospacing="1" w:after="100" w:afterAutospacing="1"/>
        <w:ind w:firstLine="1080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69798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>охранить жизнь и здоровье детей - значит сохранить будущее нации.</w:t>
      </w:r>
      <w:proofErr w:type="gramEnd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Эта проблема стоит сегодня как никогда остро: с каждым годом растет число дорожно-транспортных происшествий, в которых гибнут, становятся инвалидами, получают тяжелейшие травмы российские дети. Перед фактом продолжающегося увеличения автотранспорта на дорогах крайне необходимо единение государственных органов, общественных институтов, семьи в борьбе с детским дорожно-транспортным травматизмом. Общеизвестно, что "детей учат в школе". Даже песня такая есть. Однако при обучении детей безопасному поведению на улице этот лозунг, мягко говоря, спорный. Ребенок, придя в школу, уже имеет громадный опыт самостоятельных и вместе с родителями путешествий по улицам и дорогам, в том числе и сотни, тысячи переходов через дорогу. У него уже сложились определенные навыки "транспортного" поведения - и правильные, и неправильные. </w:t>
      </w:r>
      <w:proofErr w:type="gramStart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>Последних</w:t>
      </w:r>
      <w:proofErr w:type="gramEnd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 сожалению, больше. Это и </w:t>
      </w:r>
      <w:proofErr w:type="spellStart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>перебегание</w:t>
      </w:r>
      <w:proofErr w:type="spellEnd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через дорогу, вместо того, чтобы переходить мерным шагом, </w:t>
      </w:r>
      <w:proofErr w:type="gramStart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>наблюдая за движением справа и слева</w:t>
      </w:r>
      <w:proofErr w:type="gramEnd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Это и постоянный переход улицы по кратчайшему пути - наискосок. Но, </w:t>
      </w:r>
      <w:proofErr w:type="gramStart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>самое</w:t>
      </w:r>
      <w:proofErr w:type="gramEnd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страшное - масса навыков благополучного, до поры до времени, </w:t>
      </w:r>
      <w:proofErr w:type="spellStart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>выбегания</w:t>
      </w:r>
      <w:proofErr w:type="spellEnd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из-за стоящих машин и других помех обзору: кустов, заборов, деревьев, из-за углов домов, из арок и т.п. Учить ребенка безопасному поведению нужно как можно раньше, буквально с первых шагов за ручку по улице. И главенствующую роль в этом играет семья. Прежде </w:t>
      </w:r>
      <w:proofErr w:type="gramStart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>всего</w:t>
      </w:r>
      <w:proofErr w:type="gramEnd"/>
      <w:r w:rsidRPr="006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потому, что модель грамотного, безопасного для него самого и окружающих поведения на улице и дороге ребенок усваивает в дошкольном возрасте, когда рядом с ним самые близкие люди - родители. В первую очередь - мама. Но практика показала, что и сами родители часто не знают элементарных правил дорожной безопасности, возрастных особенностей детской психики. Как и чему научат они детей?</w:t>
      </w: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61540" w:rsidRPr="00961540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</w:pPr>
    </w:p>
    <w:p w:rsidR="00961540" w:rsidRPr="00961540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</w:pPr>
    </w:p>
    <w:p w:rsidR="00961540" w:rsidRPr="00961540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</w:pP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ГИБДД города ЕКАТЕРИНБУРГА</w:t>
      </w: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ОБРАЩАЕТ ВНИМАНИЕ РОДИТЕЛЕЙ </w:t>
      </w: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возможные факты дорожно-транспортных происшествий </w:t>
      </w: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детей-велосипедистов</w:t>
      </w: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1540" w:rsidRPr="0069798E" w:rsidRDefault="00961540" w:rsidP="00961540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дорожного движения </w:t>
      </w:r>
      <w:r w:rsidRPr="00697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запрещено управление велосипедом при движении по дорогам лицам моложе четырнадцати лет</w:t>
      </w: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961540" w:rsidRPr="0069798E" w:rsidRDefault="00961540" w:rsidP="00961540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1540" w:rsidRPr="0069798E" w:rsidRDefault="00961540" w:rsidP="00961540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Приобретая ребенку велосипед, помните, что это – </w:t>
      </w:r>
      <w:r w:rsidRPr="00697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транспортное средство</w:t>
      </w:r>
      <w:r w:rsidRPr="0069798E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источник повышенной опасности! Знание правил дорожного движения и умелое обращение с велосипедом убережет Вашего ребенка от беды. Не жалейте сил и времени на то, чтобы научить ребенка безопасному вождению велосипеда.</w:t>
      </w: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правила безопасности велосипедистов</w:t>
      </w:r>
    </w:p>
    <w:p w:rsidR="00961540" w:rsidRPr="0069798E" w:rsidRDefault="00961540" w:rsidP="0096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61540" w:rsidRPr="0069798E" w:rsidRDefault="00961540" w:rsidP="00961540">
      <w:pPr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9798E">
        <w:rPr>
          <w:rFonts w:ascii="Times New Roman" w:eastAsia="Calibri" w:hAnsi="Times New Roman" w:cs="Times New Roman"/>
          <w:bCs/>
          <w:iCs/>
          <w:sz w:val="24"/>
          <w:szCs w:val="24"/>
        </w:rPr>
        <w:t>Велосипед должен содержаться в исправном техническом состоянии. Запрещается эксплуатация велосипеда при неисправностях тормозов и отсутствии звукового сигнала.</w:t>
      </w:r>
    </w:p>
    <w:p w:rsidR="00961540" w:rsidRPr="0069798E" w:rsidRDefault="00961540" w:rsidP="00961540">
      <w:pPr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979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Если нет велосипедной дорожки, то ехать на велосипеде нужно по крайней правой стороне дороги, на расстоянии не более 1-го метра от края обочины.  </w:t>
      </w:r>
    </w:p>
    <w:p w:rsidR="00961540" w:rsidRPr="0069798E" w:rsidRDefault="00961540" w:rsidP="00961540">
      <w:pPr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979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При движении на велосипеде </w:t>
      </w:r>
      <w:r w:rsidRPr="0069798E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запрещается</w:t>
      </w:r>
      <w:r w:rsidRPr="006979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</w:p>
    <w:p w:rsidR="00961540" w:rsidRPr="0069798E" w:rsidRDefault="00961540" w:rsidP="00961540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979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ездить, не держась за руль; </w:t>
      </w:r>
    </w:p>
    <w:p w:rsidR="00961540" w:rsidRPr="0069798E" w:rsidRDefault="00961540" w:rsidP="00961540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9798E">
        <w:rPr>
          <w:rFonts w:ascii="Times New Roman" w:eastAsia="Calibri" w:hAnsi="Times New Roman" w:cs="Times New Roman"/>
          <w:bCs/>
          <w:iCs/>
          <w:sz w:val="24"/>
          <w:szCs w:val="24"/>
        </w:rPr>
        <w:t>- цепляться за движущийся транспорт, ехать на буксире;</w:t>
      </w:r>
    </w:p>
    <w:p w:rsidR="00961540" w:rsidRPr="0069798E" w:rsidRDefault="00961540" w:rsidP="00961540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9798E">
        <w:rPr>
          <w:rFonts w:ascii="Times New Roman" w:eastAsia="Calibri" w:hAnsi="Times New Roman" w:cs="Times New Roman"/>
          <w:bCs/>
          <w:iCs/>
          <w:sz w:val="24"/>
          <w:szCs w:val="24"/>
        </w:rPr>
        <w:t>- ездить по несколько велосипедистов в ряд;</w:t>
      </w:r>
    </w:p>
    <w:p w:rsidR="00961540" w:rsidRPr="0069798E" w:rsidRDefault="00961540" w:rsidP="00961540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9798E">
        <w:rPr>
          <w:rFonts w:ascii="Times New Roman" w:eastAsia="Calibri" w:hAnsi="Times New Roman" w:cs="Times New Roman"/>
          <w:bCs/>
          <w:iCs/>
          <w:sz w:val="24"/>
          <w:szCs w:val="24"/>
        </w:rPr>
        <w:t>- производить поворот налево (необходимо сойти с велосипеда и перейти проезжую часть в установленном месте, ведя велосипед рядом с собой).</w:t>
      </w:r>
    </w:p>
    <w:p w:rsidR="00961540" w:rsidRPr="0069798E" w:rsidRDefault="00961540" w:rsidP="00961540">
      <w:pPr>
        <w:rPr>
          <w:rFonts w:ascii="Times New Roman" w:eastAsia="Calibri" w:hAnsi="Times New Roman" w:cs="Times New Roman"/>
          <w:sz w:val="24"/>
          <w:szCs w:val="24"/>
        </w:rPr>
      </w:pPr>
    </w:p>
    <w:p w:rsidR="00961540" w:rsidRPr="0069798E" w:rsidRDefault="00961540" w:rsidP="00961540">
      <w:pPr>
        <w:rPr>
          <w:rFonts w:ascii="Times New Roman" w:hAnsi="Times New Roman" w:cs="Times New Roman"/>
          <w:sz w:val="24"/>
          <w:szCs w:val="24"/>
        </w:rPr>
      </w:pPr>
    </w:p>
    <w:sectPr w:rsidR="00961540" w:rsidRPr="0069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in;height:3in" o:bullet="t"/>
    </w:pict>
  </w:numPicBullet>
  <w:abstractNum w:abstractNumId="0">
    <w:nsid w:val="79144324"/>
    <w:multiLevelType w:val="multilevel"/>
    <w:tmpl w:val="1890A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5836DD"/>
    <w:multiLevelType w:val="multilevel"/>
    <w:tmpl w:val="D9F4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7C"/>
    <w:rsid w:val="003D1D7C"/>
    <w:rsid w:val="0069798E"/>
    <w:rsid w:val="00936305"/>
    <w:rsid w:val="00961540"/>
    <w:rsid w:val="00B5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5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630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363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5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630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36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85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4687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710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s398.caduk.ru/DswMedia/predlojenieglavnogogosudarstvennogosanitarnogovracha.tif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2979</Words>
  <Characters>16982</Characters>
  <Application>Microsoft Office Word</Application>
  <DocSecurity>0</DocSecurity>
  <Lines>141</Lines>
  <Paragraphs>39</Paragraphs>
  <ScaleCrop>false</ScaleCrop>
  <Company/>
  <LinksUpToDate>false</LinksUpToDate>
  <CharactersWithSpaces>19922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6</cp:revision>
  <dcterms:created xsi:type="dcterms:W3CDTF">2015-06-05T08:57:00Z</dcterms:created>
  <dcterms:modified xsi:type="dcterms:W3CDTF">2015-06-09T05:58:00Z</dcterms:modified>
</cp:coreProperties>
</file>