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ергамент" type="tile"/>
    </v:background>
  </w:background>
  <w:body>
    <w:p w:rsidR="00EE5CB1" w:rsidRPr="00EE5CB1" w:rsidRDefault="00CB0251" w:rsidP="00CB0251">
      <w:pPr>
        <w:ind w:left="-567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-92710</wp:posOffset>
            </wp:positionV>
            <wp:extent cx="5808345" cy="2974975"/>
            <wp:effectExtent l="19050" t="0" r="1905" b="0"/>
            <wp:wrapThrough wrapText="bothSides">
              <wp:wrapPolygon edited="0">
                <wp:start x="283" y="0"/>
                <wp:lineTo x="-71" y="968"/>
                <wp:lineTo x="-71" y="20609"/>
                <wp:lineTo x="142" y="21439"/>
                <wp:lineTo x="283" y="21439"/>
                <wp:lineTo x="21253" y="21439"/>
                <wp:lineTo x="21395" y="21439"/>
                <wp:lineTo x="21607" y="20609"/>
                <wp:lineTo x="21607" y="968"/>
                <wp:lineTo x="21465" y="138"/>
                <wp:lineTo x="21253" y="0"/>
                <wp:lineTo x="283" y="0"/>
              </wp:wrapPolygon>
            </wp:wrapThrough>
            <wp:docPr id="1" name="Рисунок 0" descr="a5a8d347c5675d4a733629c2dd544c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a8d347c5675d4a733629c2dd544c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297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5CB1" w:rsidRPr="00EE5CB1">
        <w:rPr>
          <w:sz w:val="40"/>
          <w:szCs w:val="40"/>
        </w:rPr>
        <w:t>Как только Типичный Взрослый видит подходящего ребенка, он тут же начинает его учить уму-разуму, давать советы – одним словом, воспитывать. Благо, универсальный "набор универсальный фраз воспитательных" у каждого из нас наготове.</w:t>
      </w: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t>1. Видишь, у тебя ничего не получается - дай я сделаю</w:t>
      </w:r>
    </w:p>
    <w:p w:rsidR="00EE5CB1" w:rsidRPr="00EE5CB1" w:rsidRDefault="00EE5CB1" w:rsidP="00CB0251">
      <w:pPr>
        <w:ind w:left="-567"/>
        <w:jc w:val="both"/>
        <w:rPr>
          <w:sz w:val="40"/>
          <w:szCs w:val="40"/>
        </w:rPr>
      </w:pPr>
      <w:r w:rsidRPr="00EE5CB1">
        <w:rPr>
          <w:sz w:val="40"/>
          <w:szCs w:val="40"/>
        </w:rPr>
        <w:t xml:space="preserve">Малыш копошится со шнурками или пытается застегнуть пуговицу, а уже пора выходить. </w:t>
      </w:r>
      <w:proofErr w:type="gramStart"/>
      <w:r w:rsidRPr="00EE5CB1">
        <w:rPr>
          <w:sz w:val="40"/>
          <w:szCs w:val="40"/>
        </w:rPr>
        <w:t>Конечно, проще сделать все за него, не обращая внимания на гневное детское "я сам".</w:t>
      </w:r>
      <w:proofErr w:type="gramEnd"/>
      <w:r w:rsidRPr="00EE5CB1">
        <w:rPr>
          <w:sz w:val="40"/>
          <w:szCs w:val="40"/>
        </w:rPr>
        <w:t xml:space="preserve"> Тем более</w:t>
      </w:r>
      <w:proofErr w:type="gramStart"/>
      <w:r w:rsidRPr="00EE5CB1">
        <w:rPr>
          <w:sz w:val="40"/>
          <w:szCs w:val="40"/>
        </w:rPr>
        <w:t>,</w:t>
      </w:r>
      <w:proofErr w:type="gramEnd"/>
      <w:r w:rsidRPr="00EE5CB1">
        <w:rPr>
          <w:sz w:val="40"/>
          <w:szCs w:val="40"/>
        </w:rPr>
        <w:t xml:space="preserve"> что вскоре порывы самостоятельности иссякнут - зачем стараться, когда мама все равно отругает? Позже мама все равно отругает - уже за несамостоятельность и бездеятельность. И по привычке - сделает сама (решит задачку, поговорит с учителем, выберет ВУЗ).</w:t>
      </w:r>
    </w:p>
    <w:p w:rsidR="00EE5CB1" w:rsidRPr="00EE5CB1" w:rsidRDefault="00EE5CB1" w:rsidP="00CB0251">
      <w:pPr>
        <w:ind w:left="-567"/>
        <w:jc w:val="both"/>
        <w:rPr>
          <w:sz w:val="40"/>
          <w:szCs w:val="40"/>
        </w:rPr>
      </w:pPr>
      <w:r w:rsidRPr="00EE5CB1">
        <w:rPr>
          <w:sz w:val="40"/>
          <w:szCs w:val="40"/>
        </w:rPr>
        <w:lastRenderedPageBreak/>
        <w:t>"Дай лучше я, у тебя не получится, ты не умеешь, не знаешь, не понимаешь" - психологи считают, что все эти фразы заранее программируют ребенка на неудачу, вселяют в него неуверенность. Он чувствует себя глупым, неловким, неудачливым, и поэтому старается как можно реже проявлять инициативу, как дома, так и в школе, и в кругу друзей.</w:t>
      </w: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t>2. Возьми, только успокойся</w:t>
      </w:r>
    </w:p>
    <w:p w:rsidR="00EE5CB1" w:rsidRPr="00EE5CB1" w:rsidRDefault="00CB0251" w:rsidP="00CB0251">
      <w:pPr>
        <w:ind w:left="-567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103505</wp:posOffset>
            </wp:positionV>
            <wp:extent cx="2773045" cy="1555750"/>
            <wp:effectExtent l="19050" t="0" r="8255" b="0"/>
            <wp:wrapTight wrapText="bothSides">
              <wp:wrapPolygon edited="0">
                <wp:start x="594" y="0"/>
                <wp:lineTo x="-148" y="1851"/>
                <wp:lineTo x="0" y="21159"/>
                <wp:lineTo x="594" y="21424"/>
                <wp:lineTo x="20922" y="21424"/>
                <wp:lineTo x="21071" y="21424"/>
                <wp:lineTo x="21368" y="21159"/>
                <wp:lineTo x="21516" y="21159"/>
                <wp:lineTo x="21664" y="18514"/>
                <wp:lineTo x="21664" y="1851"/>
                <wp:lineTo x="21368" y="264"/>
                <wp:lineTo x="20922" y="0"/>
                <wp:lineTo x="594" y="0"/>
              </wp:wrapPolygon>
            </wp:wrapTight>
            <wp:docPr id="3" name="Рисунок 2" descr="1368455227_1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8455227_106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155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5CB1" w:rsidRPr="00EE5CB1">
        <w:rPr>
          <w:sz w:val="40"/>
          <w:szCs w:val="40"/>
        </w:rPr>
        <w:t xml:space="preserve">Конечно, стоически выдержать </w:t>
      </w:r>
      <w:proofErr w:type="gramStart"/>
      <w:r w:rsidR="00EE5CB1" w:rsidRPr="00EE5CB1">
        <w:rPr>
          <w:sz w:val="40"/>
          <w:szCs w:val="40"/>
        </w:rPr>
        <w:t>многочасовое</w:t>
      </w:r>
      <w:proofErr w:type="gramEnd"/>
      <w:r w:rsidR="00EE5CB1" w:rsidRPr="00EE5CB1">
        <w:rPr>
          <w:sz w:val="40"/>
          <w:szCs w:val="40"/>
        </w:rPr>
        <w:t xml:space="preserve"> заунывное "ну пожалуйста, ну можно, ну </w:t>
      </w:r>
      <w:proofErr w:type="spellStart"/>
      <w:r w:rsidR="00EE5CB1" w:rsidRPr="00EE5CB1">
        <w:rPr>
          <w:sz w:val="40"/>
          <w:szCs w:val="40"/>
        </w:rPr>
        <w:t>ка-апельку</w:t>
      </w:r>
      <w:proofErr w:type="spellEnd"/>
      <w:r w:rsidR="00EE5CB1" w:rsidRPr="00EE5CB1">
        <w:rPr>
          <w:sz w:val="40"/>
          <w:szCs w:val="40"/>
        </w:rPr>
        <w:t>" под силу немногим родителям, и в чем-то их можно понять. Но сменив строгое «нет» на замученное «да» папа с мамой, сами того не желая, дают понять: нытьем и уговорами можно добиться всего, и мамин отказ не стоит воспринимать всерьез.</w:t>
      </w: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t>3. Еще раз такое увижу - ты у меня получишь</w:t>
      </w:r>
    </w:p>
    <w:p w:rsidR="00EE5CB1" w:rsidRPr="00EE5CB1" w:rsidRDefault="00CB0251" w:rsidP="00CB0251">
      <w:pPr>
        <w:ind w:left="-567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556260</wp:posOffset>
            </wp:positionV>
            <wp:extent cx="2327910" cy="1746885"/>
            <wp:effectExtent l="19050" t="0" r="0" b="0"/>
            <wp:wrapTight wrapText="bothSides">
              <wp:wrapPolygon edited="0">
                <wp:start x="707" y="0"/>
                <wp:lineTo x="-177" y="1649"/>
                <wp:lineTo x="-177" y="20022"/>
                <wp:lineTo x="354" y="21435"/>
                <wp:lineTo x="707" y="21435"/>
                <wp:lineTo x="20681" y="21435"/>
                <wp:lineTo x="21034" y="21435"/>
                <wp:lineTo x="21565" y="20022"/>
                <wp:lineTo x="21565" y="1649"/>
                <wp:lineTo x="21211" y="236"/>
                <wp:lineTo x="20681" y="0"/>
                <wp:lineTo x="707" y="0"/>
              </wp:wrapPolygon>
            </wp:wrapTight>
            <wp:docPr id="4" name="Рисунок 3" descr="1338806982_kak-perestat-koric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8806982_kak-perestat-korich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746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5CB1" w:rsidRPr="00EE5CB1">
        <w:rPr>
          <w:sz w:val="40"/>
          <w:szCs w:val="40"/>
        </w:rPr>
        <w:t xml:space="preserve">Как правило, дальше угроз дело не доходит, и все обещания сходить в школу, лишить мультфильмов и не отпустить гулять так и остаются словами. А значит, очень скоро они перестают действовать. Если же на сто </w:t>
      </w:r>
      <w:r w:rsidR="00EE5CB1" w:rsidRPr="00EE5CB1">
        <w:rPr>
          <w:sz w:val="40"/>
          <w:szCs w:val="40"/>
        </w:rPr>
        <w:lastRenderedPageBreak/>
        <w:t xml:space="preserve">первый "последний" </w:t>
      </w:r>
      <w:proofErr w:type="gramStart"/>
      <w:r w:rsidR="00EE5CB1" w:rsidRPr="00EE5CB1">
        <w:rPr>
          <w:sz w:val="40"/>
          <w:szCs w:val="40"/>
        </w:rPr>
        <w:t>раз</w:t>
      </w:r>
      <w:proofErr w:type="gramEnd"/>
      <w:r w:rsidR="00EE5CB1" w:rsidRPr="00EE5CB1">
        <w:rPr>
          <w:sz w:val="40"/>
          <w:szCs w:val="40"/>
        </w:rPr>
        <w:t xml:space="preserve"> доведенный до белого каления родитель осуществляет наказание, оно вызывает лишь обиду и недоумение. Без всякого, надо сказать, педагогического эффекта. Ребенок должен точно знать, чего стоит ожидать в том или ином случае, а не внезапные эмоциональные порывы приводят его в замешательство.</w:t>
      </w: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t>4. Быстро перестань!</w:t>
      </w:r>
    </w:p>
    <w:p w:rsidR="00EE5CB1" w:rsidRDefault="00CB0251" w:rsidP="00CB0251">
      <w:pPr>
        <w:ind w:left="-567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1031875</wp:posOffset>
            </wp:positionV>
            <wp:extent cx="3051175" cy="1869440"/>
            <wp:effectExtent l="19050" t="0" r="0" b="0"/>
            <wp:wrapTight wrapText="bothSides">
              <wp:wrapPolygon edited="0">
                <wp:start x="539" y="0"/>
                <wp:lineTo x="-135" y="1541"/>
                <wp:lineTo x="0" y="21130"/>
                <wp:lineTo x="539" y="21351"/>
                <wp:lineTo x="20903" y="21351"/>
                <wp:lineTo x="21038" y="21351"/>
                <wp:lineTo x="21308" y="21130"/>
                <wp:lineTo x="21443" y="21130"/>
                <wp:lineTo x="21578" y="18929"/>
                <wp:lineTo x="21578" y="1541"/>
                <wp:lineTo x="21308" y="220"/>
                <wp:lineTo x="20903" y="0"/>
                <wp:lineTo x="539" y="0"/>
              </wp:wrapPolygon>
            </wp:wrapTight>
            <wp:docPr id="5" name="Рисунок 4" descr="2868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684-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869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5CB1" w:rsidRPr="00EE5CB1">
        <w:rPr>
          <w:sz w:val="40"/>
          <w:szCs w:val="40"/>
        </w:rPr>
        <w:t>Немедленно помолчи, сейчас же успокойся, живо, скорее, кому сказали... С кем еще, кроме ребенка, можно так разговаривать? Муж, начальник, подруга, соседка - любой был бы как минимум оскорблен подобным обращением и потребовал извинений. Ребенок, кстати, тоже обижается, чувствуя себя абсолютно бесправным. И вместо того, чтобы "перестать" и "успокоиться" начинает протестовать. Малыши плачут и капризничают, подростки бросают "отстань" и замыкаются в себе. В общем, как ни крути, а должного воздействия - ноль.</w:t>
      </w:r>
    </w:p>
    <w:p w:rsidR="00CB0251" w:rsidRDefault="00CB0251" w:rsidP="00CB0251">
      <w:pPr>
        <w:ind w:left="-567"/>
        <w:jc w:val="both"/>
        <w:rPr>
          <w:sz w:val="40"/>
          <w:szCs w:val="40"/>
        </w:rPr>
      </w:pPr>
    </w:p>
    <w:p w:rsidR="00CB0251" w:rsidRPr="00EE5CB1" w:rsidRDefault="00CB0251" w:rsidP="00CB0251">
      <w:pPr>
        <w:ind w:left="-567"/>
        <w:jc w:val="both"/>
        <w:rPr>
          <w:sz w:val="40"/>
          <w:szCs w:val="40"/>
        </w:rPr>
      </w:pP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lastRenderedPageBreak/>
        <w:t>5. Ты должен понимать, что ...</w:t>
      </w:r>
    </w:p>
    <w:p w:rsidR="00EE5CB1" w:rsidRPr="00EE5CB1" w:rsidRDefault="00CB0251" w:rsidP="00CB0251">
      <w:pPr>
        <w:ind w:left="-567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1552575</wp:posOffset>
            </wp:positionV>
            <wp:extent cx="2894330" cy="2169795"/>
            <wp:effectExtent l="19050" t="0" r="1270" b="0"/>
            <wp:wrapTight wrapText="bothSides">
              <wp:wrapPolygon edited="0">
                <wp:start x="569" y="0"/>
                <wp:lineTo x="-142" y="1327"/>
                <wp:lineTo x="0" y="21240"/>
                <wp:lineTo x="569" y="21429"/>
                <wp:lineTo x="20899" y="21429"/>
                <wp:lineTo x="21041" y="21429"/>
                <wp:lineTo x="21325" y="21240"/>
                <wp:lineTo x="21467" y="21240"/>
                <wp:lineTo x="21609" y="19343"/>
                <wp:lineTo x="21609" y="1327"/>
                <wp:lineTo x="21325" y="190"/>
                <wp:lineTo x="20899" y="0"/>
                <wp:lineTo x="569" y="0"/>
              </wp:wrapPolygon>
            </wp:wrapTight>
            <wp:docPr id="6" name="Рисунок 5" descr="s35767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57676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16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EE5CB1" w:rsidRPr="00EE5CB1">
        <w:rPr>
          <w:sz w:val="40"/>
          <w:szCs w:val="40"/>
        </w:rPr>
        <w:t>И далее по списку: природу надо беречь, старших - уважать, школу не прогуливать, родителям - помогать, шапку - надевать...</w:t>
      </w:r>
      <w:proofErr w:type="gramEnd"/>
      <w:r w:rsidR="00EE5CB1" w:rsidRPr="00EE5CB1">
        <w:rPr>
          <w:sz w:val="40"/>
          <w:szCs w:val="40"/>
        </w:rPr>
        <w:t xml:space="preserve"> Голос как можно более </w:t>
      </w:r>
      <w:proofErr w:type="gramStart"/>
      <w:r w:rsidR="00EE5CB1" w:rsidRPr="00EE5CB1">
        <w:rPr>
          <w:sz w:val="40"/>
          <w:szCs w:val="40"/>
        </w:rPr>
        <w:t>занудный</w:t>
      </w:r>
      <w:proofErr w:type="gramEnd"/>
      <w:r w:rsidR="00EE5CB1" w:rsidRPr="00EE5CB1">
        <w:rPr>
          <w:sz w:val="40"/>
          <w:szCs w:val="40"/>
        </w:rPr>
        <w:t>, интонации - менторские. Какой будет реакция? Правильно, тоска в глазах и желание оказаться от родителей как можно дальше. У многих детей возникает защитная реакция, так называемый смысловой барьер - ребенок просто "перестает" воспринимать нравоучения и действительно "не понимает" что ему говорят, переключаясь на что-то другое. Хуже всего поучения воспринимаются ребенком, когда он взбудоражен, расстроен или разозлен. Он озабочен, в первую очередь, своей проблемой, и плохо воспринимает даже самые здравые и правильные рассуждения или доводы родителей. В этом случае необходимо дать ему успокоиться, позволить выговориться или напротив, побыть одному, и только потом, в спокойной обстановке, обсудить его поведение.</w:t>
      </w: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t>6. Мальчики (девочки) так себя не ведут!</w:t>
      </w:r>
    </w:p>
    <w:p w:rsidR="00EE5CB1" w:rsidRPr="00EE5CB1" w:rsidRDefault="00EE5CB1" w:rsidP="00CB0251">
      <w:pPr>
        <w:ind w:left="-567"/>
        <w:jc w:val="both"/>
        <w:rPr>
          <w:sz w:val="40"/>
          <w:szCs w:val="40"/>
        </w:rPr>
      </w:pPr>
      <w:r w:rsidRPr="00EE5CB1">
        <w:rPr>
          <w:sz w:val="40"/>
          <w:szCs w:val="40"/>
        </w:rPr>
        <w:t xml:space="preserve">Девочка должна быть аккуратной и не лазать по деревьям, мальчик - не плакать и любить спорт. А иначе - </w:t>
      </w:r>
      <w:r w:rsidRPr="00EE5CB1">
        <w:rPr>
          <w:sz w:val="40"/>
          <w:szCs w:val="40"/>
        </w:rPr>
        <w:lastRenderedPageBreak/>
        <w:t xml:space="preserve">будут звать рохлей и нюней или замуж не возьмут! 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- испытывать комплексы по поводу "неженской" профессии или недостаточно убранной квартиры. Другой вариант - полное, нарочитое отрицание этих стереотипов. Следствием </w:t>
      </w:r>
      <w:proofErr w:type="spellStart"/>
      <w:r w:rsidRPr="00EE5CB1">
        <w:rPr>
          <w:sz w:val="40"/>
          <w:szCs w:val="40"/>
        </w:rPr>
        <w:t>розовых</w:t>
      </w:r>
      <w:proofErr w:type="spellEnd"/>
      <w:r w:rsidRPr="00EE5CB1">
        <w:rPr>
          <w:sz w:val="40"/>
          <w:szCs w:val="40"/>
        </w:rPr>
        <w:t xml:space="preserve"> платьиц, куколок и бантиков, слишком усердно навязываемых мамой, могут стать джинсы, короткая стрижка и презрение к "бабским глупостям".</w:t>
      </w:r>
    </w:p>
    <w:p w:rsidR="00EE5CB1" w:rsidRPr="00C41254" w:rsidRDefault="00CB025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>
        <w:rPr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-3310890</wp:posOffset>
            </wp:positionV>
            <wp:extent cx="4091940" cy="2415540"/>
            <wp:effectExtent l="19050" t="0" r="3810" b="0"/>
            <wp:wrapTight wrapText="bothSides">
              <wp:wrapPolygon edited="0">
                <wp:start x="402" y="0"/>
                <wp:lineTo x="-101" y="1192"/>
                <wp:lineTo x="-101" y="20442"/>
                <wp:lineTo x="101" y="21464"/>
                <wp:lineTo x="402" y="21464"/>
                <wp:lineTo x="21117" y="21464"/>
                <wp:lineTo x="21419" y="21464"/>
                <wp:lineTo x="21620" y="20442"/>
                <wp:lineTo x="21620" y="1192"/>
                <wp:lineTo x="21419" y="170"/>
                <wp:lineTo x="21117" y="0"/>
                <wp:lineTo x="402" y="0"/>
              </wp:wrapPolygon>
            </wp:wrapTight>
            <wp:docPr id="7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415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5CB1" w:rsidRPr="00C41254">
        <w:rPr>
          <w:color w:val="FF0000"/>
          <w:sz w:val="40"/>
          <w:szCs w:val="40"/>
          <w:u w:val="single"/>
        </w:rPr>
        <w:t>7. Не расстраивайся из-за ерунды</w:t>
      </w:r>
    </w:p>
    <w:p w:rsidR="00EE5CB1" w:rsidRPr="00EE5CB1" w:rsidRDefault="00EE5CB1" w:rsidP="00CB0251">
      <w:pPr>
        <w:ind w:left="-567"/>
        <w:jc w:val="both"/>
        <w:rPr>
          <w:sz w:val="40"/>
          <w:szCs w:val="40"/>
        </w:rPr>
      </w:pPr>
      <w:r w:rsidRPr="00EE5CB1">
        <w:rPr>
          <w:sz w:val="40"/>
          <w:szCs w:val="40"/>
        </w:rPr>
        <w:t xml:space="preserve">Возможно, это действительно ерунда - подумаешь, машинку не дали, подружки футболку назвали </w:t>
      </w:r>
      <w:proofErr w:type="spellStart"/>
      <w:r w:rsidRPr="00EE5CB1">
        <w:rPr>
          <w:sz w:val="40"/>
          <w:szCs w:val="40"/>
        </w:rPr>
        <w:t>дурацкой</w:t>
      </w:r>
      <w:proofErr w:type="spellEnd"/>
      <w:r w:rsidRPr="00EE5CB1">
        <w:rPr>
          <w:sz w:val="40"/>
          <w:szCs w:val="40"/>
        </w:rPr>
        <w:t xml:space="preserve"> или домик из кубиков рассыпался. Но вспомните себя в таком возрасте - разве это не было серьезной и важной проблемой? А если родители этого не понимают, то в следующий раз им и рассказывать незачем. Демонстрируя пренебрежение к проблемам ребенка, </w:t>
      </w:r>
      <w:r w:rsidRPr="00EE5CB1">
        <w:rPr>
          <w:sz w:val="40"/>
          <w:szCs w:val="40"/>
        </w:rPr>
        <w:lastRenderedPageBreak/>
        <w:t>взрослые рискуют потерять его доверие и в дальнейшем не узнать о других, совсем не ерундовых проблемах.</w:t>
      </w: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t>8. Побереги мое здоровье</w:t>
      </w:r>
    </w:p>
    <w:p w:rsidR="00EE5CB1" w:rsidRPr="00EE5CB1" w:rsidRDefault="00EE5CB1" w:rsidP="00CB0251">
      <w:pPr>
        <w:ind w:left="-567"/>
        <w:jc w:val="both"/>
        <w:rPr>
          <w:sz w:val="40"/>
          <w:szCs w:val="40"/>
        </w:rPr>
      </w:pPr>
      <w:r w:rsidRPr="00EE5CB1">
        <w:rPr>
          <w:sz w:val="40"/>
          <w:szCs w:val="40"/>
        </w:rPr>
        <w:t xml:space="preserve">А разве здоровую и полную сил маму можно доводить до слез? Или </w:t>
      </w:r>
      <w:proofErr w:type="gramStart"/>
      <w:r w:rsidRPr="00EE5CB1">
        <w:rPr>
          <w:sz w:val="40"/>
          <w:szCs w:val="40"/>
        </w:rPr>
        <w:t>хамить</w:t>
      </w:r>
      <w:proofErr w:type="gramEnd"/>
      <w:r w:rsidRPr="00EE5CB1">
        <w:rPr>
          <w:sz w:val="40"/>
          <w:szCs w:val="40"/>
        </w:rPr>
        <w:t xml:space="preserve"> цветущей и полной сил бабушке? Сердце "колет", давление поднялось, мигрень - рано или поздно все это перестает восприниматься всерьез, как в </w:t>
      </w:r>
      <w:proofErr w:type="gramStart"/>
      <w:r w:rsidRPr="00EE5CB1">
        <w:rPr>
          <w:sz w:val="40"/>
          <w:szCs w:val="40"/>
        </w:rPr>
        <w:t>сказке про пастуха</w:t>
      </w:r>
      <w:proofErr w:type="gramEnd"/>
      <w:r w:rsidRPr="00EE5CB1">
        <w:rPr>
          <w:sz w:val="40"/>
          <w:szCs w:val="40"/>
        </w:rPr>
        <w:t xml:space="preserve"> и волков. И на действительно плохое самочувствие </w:t>
      </w:r>
      <w:proofErr w:type="gramStart"/>
      <w:r w:rsidRPr="00EE5CB1">
        <w:rPr>
          <w:sz w:val="40"/>
          <w:szCs w:val="40"/>
        </w:rPr>
        <w:t>близких</w:t>
      </w:r>
      <w:proofErr w:type="gramEnd"/>
      <w:r w:rsidRPr="00EE5CB1">
        <w:rPr>
          <w:sz w:val="40"/>
          <w:szCs w:val="40"/>
        </w:rPr>
        <w:t xml:space="preserve"> ребенок по привычке может не обратить внимания.</w:t>
      </w:r>
    </w:p>
    <w:p w:rsidR="00EE5CB1" w:rsidRPr="00C41254" w:rsidRDefault="00EE5CB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 w:rsidRPr="00C41254">
        <w:rPr>
          <w:color w:val="FF0000"/>
          <w:sz w:val="40"/>
          <w:szCs w:val="40"/>
          <w:u w:val="single"/>
        </w:rPr>
        <w:t>9. Нет, это мы не купим - денег нет (дорого)</w:t>
      </w:r>
    </w:p>
    <w:p w:rsidR="00EE5CB1" w:rsidRPr="00EE5CB1" w:rsidRDefault="00CB0251" w:rsidP="00CB0251">
      <w:pPr>
        <w:ind w:left="-567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608330</wp:posOffset>
            </wp:positionV>
            <wp:extent cx="2546350" cy="2552065"/>
            <wp:effectExtent l="19050" t="0" r="6350" b="0"/>
            <wp:wrapTight wrapText="bothSides">
              <wp:wrapPolygon edited="0">
                <wp:start x="-162" y="0"/>
                <wp:lineTo x="-162" y="21444"/>
                <wp:lineTo x="21654" y="21444"/>
                <wp:lineTo x="21654" y="0"/>
                <wp:lineTo x="-162" y="0"/>
              </wp:wrapPolygon>
            </wp:wrapTight>
            <wp:docPr id="10" name="Рисунок 9" descr="normal_1897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_189795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CB1" w:rsidRPr="00EE5CB1">
        <w:rPr>
          <w:sz w:val="40"/>
          <w:szCs w:val="40"/>
        </w:rPr>
        <w:t>Фраза подразумевает: были бы деньги, обязательно купили бы. Конечно, сказать это проще, чем объяснять, почему не стоит покупать все подряд, как надо относиться к деньгам и строить семейный бюджет, но вряд ли правильнее. Чадо поймет лишь одно - у папы с мамой мало денег, и именно из-за этого ему не покупают коробку шоколада и очередного монстра.</w:t>
      </w:r>
    </w:p>
    <w:p w:rsidR="00EE5CB1" w:rsidRPr="00C41254" w:rsidRDefault="00CB0251" w:rsidP="00CB0251">
      <w:pPr>
        <w:ind w:left="-567"/>
        <w:jc w:val="both"/>
        <w:rPr>
          <w:color w:val="FF0000"/>
          <w:sz w:val="40"/>
          <w:szCs w:val="40"/>
          <w:u w:val="single"/>
        </w:rPr>
      </w:pPr>
      <w:r>
        <w:rPr>
          <w:noProof/>
          <w:color w:val="FF0000"/>
          <w:sz w:val="40"/>
          <w:szCs w:val="40"/>
          <w:u w:val="single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46990</wp:posOffset>
            </wp:positionV>
            <wp:extent cx="3092450" cy="2306320"/>
            <wp:effectExtent l="19050" t="0" r="0" b="0"/>
            <wp:wrapTight wrapText="bothSides">
              <wp:wrapPolygon edited="0">
                <wp:start x="532" y="0"/>
                <wp:lineTo x="-133" y="1249"/>
                <wp:lineTo x="-133" y="19982"/>
                <wp:lineTo x="266" y="21410"/>
                <wp:lineTo x="532" y="21410"/>
                <wp:lineTo x="20890" y="21410"/>
                <wp:lineTo x="21156" y="21410"/>
                <wp:lineTo x="21556" y="20518"/>
                <wp:lineTo x="21556" y="1249"/>
                <wp:lineTo x="21290" y="178"/>
                <wp:lineTo x="20890" y="0"/>
                <wp:lineTo x="532" y="0"/>
              </wp:wrapPolygon>
            </wp:wrapTight>
            <wp:docPr id="8" name="Рисунок 7" descr="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2306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E5CB1" w:rsidRPr="00C41254">
        <w:rPr>
          <w:color w:val="FF0000"/>
          <w:sz w:val="40"/>
          <w:szCs w:val="40"/>
          <w:u w:val="single"/>
        </w:rPr>
        <w:t>10. У всех дети как дети, а ты...</w:t>
      </w:r>
    </w:p>
    <w:p w:rsidR="00FF7C30" w:rsidRDefault="00EE5CB1" w:rsidP="00CB0251">
      <w:pPr>
        <w:ind w:left="-567"/>
        <w:jc w:val="both"/>
        <w:rPr>
          <w:sz w:val="40"/>
          <w:szCs w:val="40"/>
        </w:rPr>
      </w:pPr>
      <w:r w:rsidRPr="00EE5CB1">
        <w:rPr>
          <w:sz w:val="40"/>
          <w:szCs w:val="40"/>
        </w:rPr>
        <w:t xml:space="preserve">Все не как у людей, горе луковое, наказание, </w:t>
      </w:r>
      <w:proofErr w:type="spellStart"/>
      <w:r w:rsidRPr="00EE5CB1">
        <w:rPr>
          <w:sz w:val="40"/>
          <w:szCs w:val="40"/>
        </w:rPr>
        <w:t>неряха</w:t>
      </w:r>
      <w:proofErr w:type="spellEnd"/>
      <w:r w:rsidRPr="00EE5CB1">
        <w:rPr>
          <w:sz w:val="40"/>
          <w:szCs w:val="40"/>
        </w:rPr>
        <w:t xml:space="preserve">, </w:t>
      </w:r>
      <w:proofErr w:type="gramStart"/>
      <w:r w:rsidRPr="00EE5CB1">
        <w:rPr>
          <w:sz w:val="40"/>
          <w:szCs w:val="40"/>
        </w:rPr>
        <w:t>растяпа</w:t>
      </w:r>
      <w:proofErr w:type="gramEnd"/>
      <w:r w:rsidRPr="00EE5CB1">
        <w:rPr>
          <w:sz w:val="40"/>
          <w:szCs w:val="40"/>
        </w:rPr>
        <w:t xml:space="preserve"> - подобные ярлыки понижают самооценку, и ребенок действительно начинает им соответствовать. "У меня все не как у людей", "с моим-то ужасным характером" - отзывается эхом несправедливая критика годы спустя. Другая типичная реакция - ответное нападение. Ребенок копирует поведение родителей, начиная критиковать их самих: "Вы неудачники, ничего не понимаете, ваши взгляды устарели"</w:t>
      </w:r>
    </w:p>
    <w:p w:rsidR="00CB0251" w:rsidRPr="00EE5CB1" w:rsidRDefault="00CB0251" w:rsidP="00CB0251">
      <w:pPr>
        <w:ind w:left="-567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571750" cy="2571750"/>
            <wp:effectExtent l="19050" t="0" r="0" b="0"/>
            <wp:docPr id="11" name="Рисунок 10" descr="o-chem-nelzya-govorit-pri-det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chem-nelzya-govorit-pri-detyah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B0251" w:rsidRPr="00EE5CB1" w:rsidSect="00C41254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EE5CB1"/>
    <w:rsid w:val="00413148"/>
    <w:rsid w:val="005C59D0"/>
    <w:rsid w:val="00614C3D"/>
    <w:rsid w:val="00C41254"/>
    <w:rsid w:val="00CB0251"/>
    <w:rsid w:val="00EE5CB1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 Жека</dc:creator>
  <cp:lastModifiedBy>Ксюша и Жека</cp:lastModifiedBy>
  <cp:revision>1</cp:revision>
  <dcterms:created xsi:type="dcterms:W3CDTF">2014-11-17T16:49:00Z</dcterms:created>
  <dcterms:modified xsi:type="dcterms:W3CDTF">2014-11-17T17:39:00Z</dcterms:modified>
</cp:coreProperties>
</file>